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30"/>
          <w:szCs w:val="30"/>
        </w:rPr>
      </w:pPr>
      <w:r>
        <w:rPr>
          <w:rFonts w:hint="eastAsia" w:ascii="微软雅黑" w:hAnsi="微软雅黑" w:eastAsia="微软雅黑"/>
          <w:sz w:val="30"/>
          <w:szCs w:val="30"/>
        </w:rPr>
        <w:t>上海市实验学校2019学年暑期全员培训方案</w:t>
      </w:r>
    </w:p>
    <w:p>
      <w:pPr>
        <w:jc w:val="center"/>
        <w:rPr>
          <w:rFonts w:hint="eastAsia" w:ascii="微软雅黑" w:hAnsi="微软雅黑" w:eastAsia="微软雅黑"/>
          <w:sz w:val="21"/>
          <w:szCs w:val="21"/>
        </w:rPr>
      </w:pPr>
    </w:p>
    <w:p>
      <w:pPr>
        <w:jc w:val="center"/>
        <w:rPr>
          <w:rFonts w:hint="default" w:ascii="微软雅黑" w:hAnsi="微软雅黑" w:eastAsia="微软雅黑"/>
          <w:sz w:val="28"/>
          <w:lang w:val="en-US" w:eastAsia="zh-CN"/>
        </w:rPr>
      </w:pPr>
      <w:r>
        <w:rPr>
          <w:rFonts w:hint="eastAsia" w:ascii="微软雅黑" w:hAnsi="微软雅黑" w:eastAsia="微软雅黑"/>
          <w:sz w:val="21"/>
          <w:szCs w:val="21"/>
        </w:rPr>
        <w:t>2019</w:t>
      </w:r>
      <w:r>
        <w:rPr>
          <w:rFonts w:hint="eastAsia" w:ascii="微软雅黑" w:hAnsi="微软雅黑" w:eastAsia="微软雅黑"/>
          <w:sz w:val="21"/>
          <w:szCs w:val="21"/>
          <w:lang w:eastAsia="zh-CN"/>
        </w:rPr>
        <w:t>年</w:t>
      </w:r>
      <w:r>
        <w:rPr>
          <w:rFonts w:hint="eastAsia" w:ascii="微软雅黑" w:hAnsi="微软雅黑" w:eastAsia="微软雅黑"/>
          <w:sz w:val="21"/>
          <w:szCs w:val="21"/>
          <w:lang w:val="en-US" w:eastAsia="zh-CN"/>
        </w:rPr>
        <w:t>8月</w:t>
      </w:r>
    </w:p>
    <w:p>
      <w:pPr>
        <w:pStyle w:val="2"/>
        <w:spacing w:before="120" w:after="120"/>
      </w:pPr>
      <w:bookmarkStart w:id="0" w:name="_Toc491349195"/>
      <w:r>
        <w:t>一、</w:t>
      </w:r>
      <w:r>
        <w:rPr>
          <w:rFonts w:hint="eastAsia"/>
        </w:rPr>
        <w:t>培训背景及</w:t>
      </w:r>
      <w:r>
        <w:t>指导思想</w:t>
      </w:r>
      <w:bookmarkEnd w:id="0"/>
      <w:bookmarkStart w:id="6" w:name="_GoBack"/>
      <w:bookmarkEnd w:id="6"/>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2019年6月11日，2018教师教学国际调查（TALIS）的第一批成果在巴黎发布，主题是“作为终身学习者的教师和校长”，上海TALIS研究中心同步发布了上海第一批调查结果。在教师专业发展上，多项指标最高。</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上海教师在“促进学生自主学习”的行为方面，有20.8%的上海教师报告经常为学生布置长作业（OECD为28.6%），仅有24.3%的教师经常让学生使用信息和通信技术（ICT）完成项目或作业（OECD为 52.7%)。这两项数据表明，教师在信息技术与教育教学整合及指导学生用技术完成项目及作业上离国际水平还存在差距。</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上海市实验学校是上海市教委公布的第一批上海市教育信息化应用标杆培育校，为未来的三年内，将认真落实教育信息化发展规划和试点培育工作任务，以“为每个学生提供最适合的教育”为目标，以立德树人为根本，以激发兴趣为途径，以数据驱动大规模因材施教为指引，立足于信息时代人才培养需求，努力探索面向未来的新时代教育信息化应用标杆学校建设、管理、运行模式。</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我校是上海市第一所教师专业发展学校，目前也是浦东新区见习教师培养市级优秀基地，在师资培育上承担着浦东新区见习教师、上海师大本科生、研究生、集团学校教师培养的任务，在教师专业发展2018年年检和见习基地年检中，专家给实验学校提出了更高的要求，其教师培养模式及师资培训课程要精品化、可辐射，在培养质量上需精益求精。</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就实验学校师资队伍而言，目前我校有27位骨干教师（小学3位，初中11位，高中13位），学科带头人6位（小学1位，初中3位，高中2位），与市级教师专业发展学校不匹配，需要有更多的教师在市区级层面发挥引领作用。</w:t>
      </w:r>
    </w:p>
    <w:p>
      <w:pPr>
        <w:spacing w:line="500" w:lineRule="exact"/>
        <w:ind w:firstLine="787" w:firstLineChars="328"/>
        <w:jc w:val="left"/>
        <w:rPr>
          <w:rFonts w:ascii="幼圆" w:hAnsi="幼圆" w:eastAsia="幼圆" w:cs="宋体"/>
          <w:sz w:val="24"/>
          <w:szCs w:val="24"/>
        </w:rPr>
      </w:pPr>
      <w:r>
        <w:rPr>
          <w:rFonts w:hint="eastAsia" w:ascii="幼圆" w:hAnsi="幼圆" w:eastAsia="幼圆" w:cs="宋体"/>
          <w:sz w:val="24"/>
          <w:szCs w:val="24"/>
        </w:rPr>
        <w:t>综上，2019年我校暑期全员校本培训非常重要，其实效性对于2019学年全校的教育教学工作起着至关重要的作用。因此，学校将围绕教师专业发展中遇到的瓶颈问题，设计2019年暑期培训。</w:t>
      </w:r>
    </w:p>
    <w:p>
      <w:pPr>
        <w:pStyle w:val="2"/>
        <w:spacing w:before="120" w:after="120"/>
      </w:pPr>
      <w:bookmarkStart w:id="1" w:name="_Toc491349196"/>
      <w:r>
        <w:rPr>
          <w:rFonts w:hint="eastAsia"/>
        </w:rPr>
        <w:t>二</w:t>
      </w:r>
      <w:r>
        <w:t>、培训主题</w:t>
      </w:r>
      <w:bookmarkEnd w:id="1"/>
    </w:p>
    <w:p>
      <w:pPr>
        <w:pStyle w:val="2"/>
        <w:spacing w:before="120" w:after="120"/>
        <w:jc w:val="center"/>
        <w:rPr>
          <w:b w:val="0"/>
          <w:bCs w:val="0"/>
        </w:rPr>
      </w:pPr>
      <w:bookmarkStart w:id="2" w:name="_Toc491349197"/>
      <w:r>
        <w:rPr>
          <w:rFonts w:hint="eastAsia"/>
          <w:b/>
          <w:bCs/>
          <w:sz w:val="24"/>
          <w:szCs w:val="24"/>
        </w:rPr>
        <w:t>提升教师信息素养 助力课堂教学实践</w:t>
      </w:r>
    </w:p>
    <w:p>
      <w:pPr>
        <w:pStyle w:val="2"/>
        <w:spacing w:before="120" w:after="120"/>
      </w:pPr>
      <w:r>
        <w:rPr>
          <w:rFonts w:hint="eastAsia"/>
        </w:rPr>
        <w:t>三、培训目标</w:t>
      </w:r>
      <w:bookmarkEnd w:id="2"/>
    </w:p>
    <w:p>
      <w:pPr>
        <w:pStyle w:val="2"/>
        <w:spacing w:before="120" w:after="120" w:line="360" w:lineRule="auto"/>
        <w:ind w:firstLine="480"/>
        <w:rPr>
          <w:rFonts w:ascii="幼圆" w:hAnsi="幼圆" w:eastAsia="幼圆" w:cs="宋体"/>
          <w:sz w:val="24"/>
          <w:szCs w:val="24"/>
        </w:rPr>
      </w:pPr>
      <w:r>
        <w:rPr>
          <w:rFonts w:hint="eastAsia" w:ascii="幼圆" w:hAnsi="幼圆" w:eastAsia="幼圆" w:cs="宋体"/>
          <w:b w:val="0"/>
          <w:bCs w:val="0"/>
          <w:kern w:val="1"/>
          <w:sz w:val="24"/>
          <w:szCs w:val="24"/>
        </w:rPr>
        <w:t xml:space="preserve">      </w:t>
      </w:r>
      <w:r>
        <w:rPr>
          <w:rFonts w:ascii="幼圆" w:hAnsi="幼圆" w:eastAsia="幼圆" w:cs="宋体"/>
          <w:b w:val="0"/>
          <w:bCs w:val="0"/>
          <w:kern w:val="1"/>
          <w:sz w:val="24"/>
          <w:szCs w:val="24"/>
        </w:rPr>
        <w:t>立足学校办学理念和指导思想，结合学校整体规划和改革愿景，特对全校</w:t>
      </w:r>
      <w:r>
        <w:rPr>
          <w:rFonts w:hint="eastAsia" w:ascii="幼圆" w:hAnsi="幼圆" w:eastAsia="幼圆" w:cs="宋体"/>
          <w:b w:val="0"/>
          <w:bCs w:val="0"/>
          <w:kern w:val="1"/>
          <w:sz w:val="24"/>
          <w:szCs w:val="24"/>
        </w:rPr>
        <w:t>教职员工</w:t>
      </w:r>
      <w:r>
        <w:rPr>
          <w:rFonts w:ascii="幼圆" w:hAnsi="幼圆" w:eastAsia="幼圆" w:cs="宋体"/>
          <w:b w:val="0"/>
          <w:bCs w:val="0"/>
          <w:kern w:val="1"/>
          <w:sz w:val="24"/>
          <w:szCs w:val="24"/>
        </w:rPr>
        <w:t>展开</w:t>
      </w:r>
      <w:r>
        <w:rPr>
          <w:rFonts w:hint="eastAsia" w:ascii="幼圆" w:hAnsi="幼圆" w:eastAsia="幼圆" w:cs="宋体"/>
          <w:b w:val="0"/>
          <w:bCs w:val="0"/>
          <w:kern w:val="1"/>
          <w:sz w:val="24"/>
          <w:szCs w:val="24"/>
        </w:rPr>
        <w:t>以</w:t>
      </w:r>
      <w:r>
        <w:rPr>
          <w:rFonts w:ascii="幼圆" w:hAnsi="幼圆" w:eastAsia="幼圆" w:cs="宋体"/>
          <w:b w:val="0"/>
          <w:bCs w:val="0"/>
          <w:kern w:val="1"/>
          <w:sz w:val="24"/>
          <w:szCs w:val="24"/>
        </w:rPr>
        <w:t>“</w:t>
      </w:r>
      <w:r>
        <w:rPr>
          <w:rFonts w:hint="eastAsia" w:ascii="幼圆" w:hAnsi="幼圆" w:eastAsia="幼圆" w:cs="宋体"/>
          <w:b w:val="0"/>
          <w:bCs w:val="0"/>
          <w:kern w:val="1"/>
          <w:sz w:val="24"/>
          <w:szCs w:val="24"/>
        </w:rPr>
        <w:t>提升教师信息素养</w:t>
      </w:r>
      <w:r>
        <w:rPr>
          <w:rFonts w:ascii="幼圆" w:hAnsi="幼圆" w:eastAsia="幼圆" w:cs="宋体"/>
          <w:b w:val="0"/>
          <w:bCs w:val="0"/>
          <w:kern w:val="1"/>
          <w:sz w:val="24"/>
          <w:szCs w:val="24"/>
        </w:rPr>
        <w:t xml:space="preserve"> </w:t>
      </w:r>
      <w:r>
        <w:rPr>
          <w:rFonts w:hint="eastAsia" w:ascii="幼圆" w:hAnsi="幼圆" w:eastAsia="幼圆" w:cs="宋体"/>
          <w:b w:val="0"/>
          <w:bCs w:val="0"/>
          <w:kern w:val="1"/>
          <w:sz w:val="24"/>
          <w:szCs w:val="24"/>
        </w:rPr>
        <w:t>助力课堂教学实践</w:t>
      </w:r>
      <w:r>
        <w:rPr>
          <w:rFonts w:ascii="幼圆" w:hAnsi="幼圆" w:eastAsia="幼圆" w:cs="宋体"/>
          <w:b w:val="0"/>
          <w:bCs w:val="0"/>
          <w:kern w:val="1"/>
          <w:sz w:val="24"/>
          <w:szCs w:val="24"/>
        </w:rPr>
        <w:t>”</w:t>
      </w:r>
      <w:r>
        <w:rPr>
          <w:rFonts w:hint="eastAsia" w:ascii="幼圆" w:hAnsi="幼圆" w:eastAsia="幼圆" w:cs="宋体"/>
          <w:b w:val="0"/>
          <w:bCs w:val="0"/>
          <w:kern w:val="1"/>
          <w:sz w:val="24"/>
          <w:szCs w:val="24"/>
        </w:rPr>
        <w:t>为</w:t>
      </w:r>
      <w:r>
        <w:rPr>
          <w:rFonts w:ascii="幼圆" w:hAnsi="幼圆" w:eastAsia="幼圆" w:cs="宋体"/>
          <w:b w:val="0"/>
          <w:bCs w:val="0"/>
          <w:kern w:val="1"/>
          <w:sz w:val="24"/>
          <w:szCs w:val="24"/>
        </w:rPr>
        <w:t>主题的分层次且多形式的培训，建设</w:t>
      </w:r>
      <w:r>
        <w:rPr>
          <w:rFonts w:hint="eastAsia" w:ascii="幼圆" w:hAnsi="幼圆" w:eastAsia="幼圆" w:cs="宋体"/>
          <w:b w:val="0"/>
          <w:bCs w:val="0"/>
          <w:kern w:val="1"/>
          <w:sz w:val="24"/>
          <w:szCs w:val="24"/>
        </w:rPr>
        <w:t>在规范</w:t>
      </w:r>
      <w:r>
        <w:rPr>
          <w:rFonts w:ascii="幼圆" w:hAnsi="幼圆" w:eastAsia="幼圆" w:cs="宋体"/>
          <w:b w:val="0"/>
          <w:bCs w:val="0"/>
          <w:kern w:val="1"/>
          <w:sz w:val="24"/>
          <w:szCs w:val="24"/>
        </w:rPr>
        <w:t>的基础上</w:t>
      </w:r>
      <w:r>
        <w:rPr>
          <w:rFonts w:hint="eastAsia" w:ascii="幼圆" w:hAnsi="幼圆" w:eastAsia="幼圆" w:cs="宋体"/>
          <w:b w:val="0"/>
          <w:bCs w:val="0"/>
          <w:kern w:val="1"/>
          <w:sz w:val="24"/>
          <w:szCs w:val="24"/>
        </w:rPr>
        <w:t>改善</w:t>
      </w:r>
      <w:r>
        <w:rPr>
          <w:rFonts w:ascii="幼圆" w:hAnsi="幼圆" w:eastAsia="幼圆" w:cs="宋体"/>
          <w:b w:val="0"/>
          <w:bCs w:val="0"/>
          <w:kern w:val="1"/>
          <w:sz w:val="24"/>
          <w:szCs w:val="24"/>
        </w:rPr>
        <w:t>教学、德育、管理等内容的创新学校。</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（一）总体目标</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基于我校教职员工队伍呈现出多水平发展的现实状况，特围绕教学</w:t>
      </w:r>
      <w:r>
        <w:rPr>
          <w:rFonts w:ascii="幼圆" w:hAnsi="幼圆" w:eastAsia="幼圆" w:cs="宋体"/>
          <w:sz w:val="24"/>
          <w:szCs w:val="24"/>
        </w:rPr>
        <w:t>、</w:t>
      </w:r>
      <w:r>
        <w:rPr>
          <w:rFonts w:hint="eastAsia" w:ascii="幼圆" w:hAnsi="幼圆" w:eastAsia="幼圆" w:cs="宋体"/>
          <w:sz w:val="24"/>
          <w:szCs w:val="24"/>
        </w:rPr>
        <w:t>德育、课程建设、教师发展、科研工作、学校管理、教育</w:t>
      </w:r>
      <w:r>
        <w:rPr>
          <w:rFonts w:ascii="幼圆" w:hAnsi="幼圆" w:eastAsia="幼圆" w:cs="宋体"/>
          <w:sz w:val="24"/>
          <w:szCs w:val="24"/>
        </w:rPr>
        <w:t>技术</w:t>
      </w:r>
      <w:r>
        <w:rPr>
          <w:rFonts w:hint="eastAsia" w:ascii="幼圆" w:hAnsi="幼圆" w:eastAsia="幼圆" w:cs="宋体"/>
          <w:sz w:val="24"/>
          <w:szCs w:val="24"/>
        </w:rPr>
        <w:t>等多维度的内容，展开多形式、分层次、有计划、有步骤的培训，强化教育技术在日常教学中的落实</w:t>
      </w:r>
      <w:r>
        <w:rPr>
          <w:rFonts w:ascii="幼圆" w:hAnsi="幼圆" w:eastAsia="幼圆" w:cs="宋体"/>
          <w:sz w:val="24"/>
          <w:szCs w:val="24"/>
        </w:rPr>
        <w:t>，</w:t>
      </w:r>
      <w:r>
        <w:rPr>
          <w:rFonts w:hint="eastAsia" w:ascii="幼圆" w:hAnsi="幼圆" w:eastAsia="幼圆" w:cs="宋体"/>
          <w:sz w:val="24"/>
          <w:szCs w:val="24"/>
        </w:rPr>
        <w:t>整体提升学校教职员工信息技术，更好地指导学生进行个性化学习。</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（二）具体目标</w:t>
      </w:r>
    </w:p>
    <w:p>
      <w:pPr>
        <w:spacing w:line="500" w:lineRule="exact"/>
        <w:ind w:firstLine="480"/>
        <w:jc w:val="left"/>
        <w:rPr>
          <w:rFonts w:ascii="幼圆" w:hAnsi="幼圆" w:eastAsia="幼圆" w:cs="宋体"/>
          <w:sz w:val="24"/>
          <w:szCs w:val="24"/>
        </w:rPr>
      </w:pPr>
      <w:r>
        <w:rPr>
          <w:rFonts w:ascii="幼圆" w:hAnsi="幼圆" w:eastAsia="幼圆" w:cs="宋体"/>
          <w:sz w:val="24"/>
          <w:szCs w:val="24"/>
        </w:rPr>
        <w:t>1</w:t>
      </w:r>
      <w:r>
        <w:rPr>
          <w:rFonts w:hint="eastAsia" w:ascii="幼圆" w:hAnsi="幼圆" w:eastAsia="幼圆" w:cs="宋体"/>
          <w:sz w:val="24"/>
          <w:szCs w:val="24"/>
        </w:rPr>
        <w:t>.全体教职员工：学习、理解学校整体发展目标，明确新学期学校各项工作要求，落实个人五年规划，开展</w:t>
      </w:r>
      <w:r>
        <w:rPr>
          <w:rFonts w:ascii="幼圆" w:hAnsi="幼圆" w:eastAsia="幼圆" w:cs="宋体"/>
          <w:sz w:val="24"/>
          <w:szCs w:val="24"/>
        </w:rPr>
        <w:t>教育教学、科研等方面</w:t>
      </w:r>
      <w:r>
        <w:rPr>
          <w:rFonts w:hint="eastAsia" w:ascii="幼圆" w:hAnsi="幼圆" w:eastAsia="幼圆" w:cs="宋体"/>
          <w:sz w:val="24"/>
          <w:szCs w:val="24"/>
        </w:rPr>
        <w:t>工作，具备</w:t>
      </w:r>
      <w:r>
        <w:rPr>
          <w:rFonts w:ascii="幼圆" w:hAnsi="幼圆" w:eastAsia="幼圆" w:cs="宋体"/>
          <w:sz w:val="24"/>
          <w:szCs w:val="24"/>
        </w:rPr>
        <w:t>创新意识</w:t>
      </w:r>
      <w:r>
        <w:rPr>
          <w:rFonts w:hint="eastAsia" w:ascii="幼圆" w:hAnsi="幼圆" w:eastAsia="幼圆" w:cs="宋体"/>
          <w:sz w:val="24"/>
          <w:szCs w:val="24"/>
        </w:rPr>
        <w:t>；根据</w:t>
      </w:r>
      <w:r>
        <w:rPr>
          <w:rFonts w:ascii="幼圆" w:hAnsi="幼圆" w:eastAsia="幼圆" w:cs="宋体"/>
          <w:sz w:val="24"/>
          <w:szCs w:val="24"/>
        </w:rPr>
        <w:t>自身发展诉求，</w:t>
      </w:r>
      <w:r>
        <w:rPr>
          <w:rFonts w:hint="eastAsia" w:ascii="幼圆" w:hAnsi="幼圆" w:eastAsia="幼圆" w:cs="宋体"/>
          <w:sz w:val="24"/>
          <w:szCs w:val="24"/>
        </w:rPr>
        <w:t>在</w:t>
      </w:r>
      <w:r>
        <w:rPr>
          <w:rFonts w:ascii="幼圆" w:hAnsi="幼圆" w:eastAsia="幼圆" w:cs="宋体"/>
          <w:sz w:val="24"/>
          <w:szCs w:val="24"/>
        </w:rPr>
        <w:t>讲座</w:t>
      </w:r>
      <w:r>
        <w:rPr>
          <w:rFonts w:hint="eastAsia" w:ascii="幼圆" w:hAnsi="幼圆" w:eastAsia="幼圆" w:cs="宋体"/>
          <w:sz w:val="24"/>
          <w:szCs w:val="24"/>
        </w:rPr>
        <w:t>、部门活动</w:t>
      </w:r>
      <w:r>
        <w:rPr>
          <w:rFonts w:ascii="幼圆" w:hAnsi="幼圆" w:eastAsia="幼圆" w:cs="宋体"/>
          <w:sz w:val="24"/>
          <w:szCs w:val="24"/>
        </w:rPr>
        <w:t>等学习</w:t>
      </w:r>
      <w:r>
        <w:rPr>
          <w:rFonts w:hint="eastAsia" w:ascii="幼圆" w:hAnsi="幼圆" w:eastAsia="幼圆" w:cs="宋体"/>
          <w:sz w:val="24"/>
          <w:szCs w:val="24"/>
        </w:rPr>
        <w:t>中加强学习</w:t>
      </w:r>
      <w:r>
        <w:rPr>
          <w:rFonts w:ascii="幼圆" w:hAnsi="幼圆" w:eastAsia="幼圆" w:cs="宋体"/>
          <w:sz w:val="24"/>
          <w:szCs w:val="24"/>
        </w:rPr>
        <w:t>，</w:t>
      </w:r>
      <w:r>
        <w:rPr>
          <w:rFonts w:hint="eastAsia" w:ascii="幼圆" w:hAnsi="幼圆" w:eastAsia="幼圆" w:cs="宋体"/>
          <w:sz w:val="24"/>
          <w:szCs w:val="24"/>
        </w:rPr>
        <w:t>提升专业素养，提高个人职业感悟和师德修养。</w:t>
      </w:r>
    </w:p>
    <w:p>
      <w:pPr>
        <w:numPr>
          <w:ilvl w:val="0"/>
          <w:numId w:val="1"/>
        </w:num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年级组长：全面贯彻落实学校办学理念和指导思想，切实加强管理年级教师队伍和教育教学的水平，以及管理学生和各项具体教育教学活动的水平，部署好新学期的各项工作，确保年级工作有序开展。</w:t>
      </w:r>
    </w:p>
    <w:p>
      <w:pPr>
        <w:numPr>
          <w:ilvl w:val="0"/>
          <w:numId w:val="2"/>
        </w:num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教研组长：秉承“立足实际，强化教研，以研促教”的教研思想，逐步提升个人和团队的研究水平，切实提升研究质量，实现研究增能提效；明确教研组新学期的具体任务，调动教研组成员的整体力量，确保教研活动高质量。</w:t>
      </w:r>
    </w:p>
    <w:p>
      <w:pPr>
        <w:spacing w:line="500" w:lineRule="exact"/>
        <w:ind w:firstLine="480"/>
        <w:jc w:val="left"/>
        <w:rPr>
          <w:rFonts w:ascii="幼圆" w:hAnsi="幼圆" w:eastAsia="幼圆" w:cs="宋体"/>
          <w:sz w:val="24"/>
          <w:szCs w:val="24"/>
        </w:rPr>
      </w:pPr>
      <w:r>
        <w:rPr>
          <w:rFonts w:ascii="幼圆" w:hAnsi="幼圆" w:eastAsia="幼圆" w:cs="宋体"/>
          <w:sz w:val="24"/>
          <w:szCs w:val="24"/>
        </w:rPr>
        <w:t>4</w:t>
      </w:r>
      <w:r>
        <w:rPr>
          <w:rFonts w:hint="eastAsia" w:ascii="幼圆" w:hAnsi="幼圆" w:eastAsia="幼圆" w:cs="宋体"/>
          <w:sz w:val="24"/>
          <w:szCs w:val="24"/>
        </w:rPr>
        <w:t>.班主任：明确新时期班主任工作的新特点、新要求；掌握现代教育理论，掌握当代青少年思想政治工作和思想道德教育的基本方法；树立爱心意识、服务意识和责任意识。</w:t>
      </w:r>
    </w:p>
    <w:p>
      <w:pPr>
        <w:spacing w:line="500" w:lineRule="exact"/>
        <w:ind w:firstLine="480"/>
        <w:jc w:val="left"/>
        <w:rPr>
          <w:rFonts w:ascii="幼圆" w:hAnsi="幼圆" w:eastAsia="幼圆" w:cs="宋体"/>
          <w:sz w:val="24"/>
          <w:szCs w:val="24"/>
        </w:rPr>
      </w:pPr>
      <w:r>
        <w:rPr>
          <w:rFonts w:ascii="幼圆" w:hAnsi="幼圆" w:eastAsia="幼圆" w:cs="宋体"/>
          <w:sz w:val="24"/>
          <w:szCs w:val="24"/>
        </w:rPr>
        <w:t>5</w:t>
      </w:r>
      <w:r>
        <w:rPr>
          <w:rFonts w:hint="eastAsia" w:ascii="幼圆" w:hAnsi="幼圆" w:eastAsia="幼圆" w:cs="宋体"/>
          <w:sz w:val="24"/>
          <w:szCs w:val="24"/>
        </w:rPr>
        <w:t>.新教师：</w:t>
      </w:r>
      <w:r>
        <w:rPr>
          <w:rFonts w:ascii="幼圆" w:hAnsi="幼圆" w:eastAsia="幼圆" w:cs="宋体"/>
          <w:sz w:val="24"/>
          <w:szCs w:val="24"/>
        </w:rPr>
        <w:t>了解</w:t>
      </w:r>
      <w:r>
        <w:rPr>
          <w:rFonts w:hint="eastAsia" w:ascii="幼圆" w:hAnsi="幼圆" w:eastAsia="幼圆" w:cs="宋体"/>
          <w:sz w:val="24"/>
          <w:szCs w:val="24"/>
        </w:rPr>
        <w:t>、</w:t>
      </w:r>
      <w:r>
        <w:rPr>
          <w:rFonts w:ascii="幼圆" w:hAnsi="幼圆" w:eastAsia="幼圆" w:cs="宋体"/>
          <w:sz w:val="24"/>
          <w:szCs w:val="24"/>
        </w:rPr>
        <w:t>接受</w:t>
      </w:r>
      <w:r>
        <w:rPr>
          <w:rFonts w:hint="eastAsia" w:ascii="幼圆" w:hAnsi="幼圆" w:eastAsia="幼圆" w:cs="宋体"/>
          <w:sz w:val="24"/>
          <w:szCs w:val="24"/>
        </w:rPr>
        <w:t>、</w:t>
      </w:r>
      <w:r>
        <w:rPr>
          <w:rFonts w:ascii="幼圆" w:hAnsi="幼圆" w:eastAsia="幼圆" w:cs="宋体"/>
          <w:sz w:val="24"/>
          <w:szCs w:val="24"/>
        </w:rPr>
        <w:t>认同上海市实验学校的文化</w:t>
      </w:r>
      <w:r>
        <w:rPr>
          <w:rFonts w:hint="eastAsia" w:ascii="幼圆" w:hAnsi="幼圆" w:eastAsia="幼圆" w:cs="宋体"/>
          <w:sz w:val="24"/>
          <w:szCs w:val="24"/>
        </w:rPr>
        <w:t>、</w:t>
      </w:r>
      <w:r>
        <w:rPr>
          <w:rFonts w:ascii="幼圆" w:hAnsi="幼圆" w:eastAsia="幼圆" w:cs="宋体"/>
          <w:sz w:val="24"/>
          <w:szCs w:val="24"/>
        </w:rPr>
        <w:t>理念和发展成果</w:t>
      </w:r>
      <w:r>
        <w:rPr>
          <w:rFonts w:hint="eastAsia" w:ascii="幼圆" w:hAnsi="幼圆" w:eastAsia="幼圆" w:cs="宋体"/>
          <w:sz w:val="24"/>
          <w:szCs w:val="24"/>
        </w:rPr>
        <w:t>；</w:t>
      </w:r>
      <w:r>
        <w:rPr>
          <w:rFonts w:ascii="幼圆" w:hAnsi="幼圆" w:eastAsia="幼圆" w:cs="宋体"/>
          <w:sz w:val="24"/>
          <w:szCs w:val="24"/>
        </w:rPr>
        <w:t>了解上海市实验学校高中部</w:t>
      </w:r>
      <w:r>
        <w:rPr>
          <w:rFonts w:hint="eastAsia" w:ascii="幼圆" w:hAnsi="幼圆" w:eastAsia="幼圆" w:cs="宋体"/>
          <w:sz w:val="24"/>
          <w:szCs w:val="24"/>
        </w:rPr>
        <w:t>、</w:t>
      </w:r>
      <w:r>
        <w:rPr>
          <w:rFonts w:ascii="幼圆" w:hAnsi="幼圆" w:eastAsia="幼圆" w:cs="宋体"/>
          <w:sz w:val="24"/>
          <w:szCs w:val="24"/>
        </w:rPr>
        <w:t>初中部</w:t>
      </w:r>
      <w:r>
        <w:rPr>
          <w:rFonts w:hint="eastAsia" w:ascii="幼圆" w:hAnsi="幼圆" w:eastAsia="幼圆" w:cs="宋体"/>
          <w:sz w:val="24"/>
          <w:szCs w:val="24"/>
        </w:rPr>
        <w:t>、</w:t>
      </w:r>
      <w:r>
        <w:rPr>
          <w:rFonts w:ascii="幼圆" w:hAnsi="幼圆" w:eastAsia="幼圆" w:cs="宋体"/>
          <w:sz w:val="24"/>
          <w:szCs w:val="24"/>
        </w:rPr>
        <w:t>小学部</w:t>
      </w:r>
      <w:r>
        <w:rPr>
          <w:rFonts w:hint="eastAsia" w:ascii="幼圆" w:hAnsi="幼圆" w:eastAsia="幼圆" w:cs="宋体"/>
          <w:sz w:val="24"/>
          <w:szCs w:val="24"/>
        </w:rPr>
        <w:t>和国际部</w:t>
      </w:r>
      <w:r>
        <w:rPr>
          <w:rFonts w:ascii="幼圆" w:hAnsi="幼圆" w:eastAsia="幼圆" w:cs="宋体"/>
          <w:sz w:val="24"/>
          <w:szCs w:val="24"/>
        </w:rPr>
        <w:t>的发展规划及对教师专业发展的</w:t>
      </w:r>
      <w:r>
        <w:rPr>
          <w:rFonts w:hint="eastAsia" w:ascii="幼圆" w:hAnsi="幼圆" w:eastAsia="幼圆" w:cs="宋体"/>
          <w:sz w:val="24"/>
          <w:szCs w:val="24"/>
        </w:rPr>
        <w:t>具体</w:t>
      </w:r>
      <w:r>
        <w:rPr>
          <w:rFonts w:ascii="幼圆" w:hAnsi="幼圆" w:eastAsia="幼圆" w:cs="宋体"/>
          <w:sz w:val="24"/>
          <w:szCs w:val="24"/>
        </w:rPr>
        <w:t>要求</w:t>
      </w:r>
      <w:r>
        <w:rPr>
          <w:rFonts w:hint="eastAsia" w:ascii="幼圆" w:hAnsi="幼圆" w:eastAsia="幼圆" w:cs="宋体"/>
          <w:sz w:val="24"/>
          <w:szCs w:val="24"/>
        </w:rPr>
        <w:t>；</w:t>
      </w:r>
      <w:r>
        <w:rPr>
          <w:rFonts w:ascii="幼圆" w:hAnsi="幼圆" w:eastAsia="幼圆" w:cs="宋体"/>
          <w:sz w:val="24"/>
          <w:szCs w:val="24"/>
        </w:rPr>
        <w:t>了解上海市实验学校的教材和学生的特点</w:t>
      </w:r>
      <w:r>
        <w:rPr>
          <w:rFonts w:hint="eastAsia" w:ascii="幼圆" w:hAnsi="幼圆" w:eastAsia="幼圆" w:cs="宋体"/>
          <w:sz w:val="24"/>
          <w:szCs w:val="24"/>
        </w:rPr>
        <w:t>，</w:t>
      </w:r>
      <w:r>
        <w:rPr>
          <w:rFonts w:ascii="幼圆" w:hAnsi="幼圆" w:eastAsia="幼圆" w:cs="宋体"/>
          <w:sz w:val="24"/>
          <w:szCs w:val="24"/>
        </w:rPr>
        <w:t>尽快融入上海市实验学校教师团队</w:t>
      </w:r>
      <w:r>
        <w:rPr>
          <w:rFonts w:hint="eastAsia" w:ascii="幼圆" w:hAnsi="幼圆" w:eastAsia="幼圆" w:cs="宋体"/>
          <w:sz w:val="24"/>
          <w:szCs w:val="24"/>
        </w:rPr>
        <w:t>。</w:t>
      </w:r>
    </w:p>
    <w:p>
      <w:pPr>
        <w:pStyle w:val="2"/>
        <w:spacing w:before="120" w:after="120"/>
      </w:pPr>
      <w:bookmarkStart w:id="3" w:name="_Toc491349198"/>
      <w:r>
        <w:rPr>
          <w:rFonts w:hint="eastAsia"/>
        </w:rPr>
        <w:t>四</w:t>
      </w:r>
      <w:r>
        <w:t>、培训对象</w:t>
      </w:r>
      <w:bookmarkEnd w:id="3"/>
    </w:p>
    <w:p>
      <w:pPr>
        <w:spacing w:line="500" w:lineRule="exact"/>
        <w:ind w:firstLine="480"/>
        <w:jc w:val="left"/>
        <w:rPr>
          <w:rFonts w:ascii="幼圆" w:hAnsi="幼圆" w:eastAsia="幼圆" w:cs="宋体"/>
          <w:sz w:val="24"/>
          <w:szCs w:val="24"/>
        </w:rPr>
      </w:pPr>
      <w:r>
        <w:rPr>
          <w:rFonts w:ascii="幼圆" w:hAnsi="幼圆" w:eastAsia="幼圆" w:cs="宋体"/>
          <w:sz w:val="24"/>
          <w:szCs w:val="24"/>
        </w:rPr>
        <w:t>上海市实验学校所有在职</w:t>
      </w:r>
      <w:r>
        <w:rPr>
          <w:rFonts w:hint="eastAsia" w:ascii="幼圆" w:hAnsi="幼圆" w:eastAsia="幼圆" w:cs="宋体"/>
          <w:sz w:val="24"/>
          <w:szCs w:val="24"/>
        </w:rPr>
        <w:t>教职员工</w:t>
      </w:r>
    </w:p>
    <w:p>
      <w:pPr>
        <w:pStyle w:val="2"/>
        <w:spacing w:before="120" w:after="120"/>
      </w:pPr>
      <w:bookmarkStart w:id="4" w:name="_Toc491349199"/>
      <w:r>
        <w:rPr>
          <w:rFonts w:hint="eastAsia"/>
        </w:rPr>
        <w:t>五、</w:t>
      </w:r>
      <w:r>
        <w:t>培训时间</w:t>
      </w:r>
      <w:bookmarkEnd w:id="4"/>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新教师</w:t>
      </w:r>
      <w:r>
        <w:rPr>
          <w:rFonts w:ascii="幼圆" w:hAnsi="幼圆" w:eastAsia="幼圆" w:cs="宋体"/>
          <w:sz w:val="24"/>
          <w:szCs w:val="24"/>
        </w:rPr>
        <w:t>培训：</w:t>
      </w:r>
      <w:r>
        <w:rPr>
          <w:rFonts w:hint="eastAsia" w:ascii="幼圆" w:hAnsi="幼圆" w:eastAsia="幼圆" w:cs="宋体"/>
          <w:sz w:val="24"/>
          <w:szCs w:val="24"/>
        </w:rPr>
        <w:t>2019年8月27</w:t>
      </w:r>
      <w:r>
        <w:rPr>
          <w:rFonts w:ascii="幼圆" w:hAnsi="幼圆" w:eastAsia="幼圆" w:cs="宋体"/>
          <w:sz w:val="24"/>
          <w:szCs w:val="24"/>
        </w:rPr>
        <w:t xml:space="preserve"> </w:t>
      </w:r>
      <w:r>
        <w:rPr>
          <w:rFonts w:hint="eastAsia" w:ascii="幼圆" w:hAnsi="幼圆" w:eastAsia="幼圆" w:cs="宋体"/>
          <w:sz w:val="24"/>
          <w:szCs w:val="24"/>
        </w:rPr>
        <w:t>日</w:t>
      </w:r>
    </w:p>
    <w:p>
      <w:pPr>
        <w:spacing w:line="500" w:lineRule="exact"/>
        <w:ind w:firstLine="480"/>
        <w:jc w:val="left"/>
        <w:rPr>
          <w:rFonts w:ascii="幼圆" w:hAnsi="幼圆" w:eastAsia="幼圆" w:cs="宋体"/>
          <w:sz w:val="24"/>
          <w:szCs w:val="24"/>
        </w:rPr>
      </w:pPr>
      <w:r>
        <w:rPr>
          <w:rFonts w:hint="eastAsia" w:ascii="幼圆" w:hAnsi="幼圆" w:eastAsia="幼圆" w:cs="宋体"/>
          <w:sz w:val="24"/>
          <w:szCs w:val="24"/>
        </w:rPr>
        <w:t>全员</w:t>
      </w:r>
      <w:r>
        <w:rPr>
          <w:rFonts w:ascii="幼圆" w:hAnsi="幼圆" w:eastAsia="幼圆" w:cs="宋体"/>
          <w:sz w:val="24"/>
          <w:szCs w:val="24"/>
        </w:rPr>
        <w:t>培训：</w:t>
      </w:r>
      <w:r>
        <w:rPr>
          <w:rFonts w:hint="eastAsia" w:ascii="幼圆" w:hAnsi="幼圆" w:eastAsia="幼圆" w:cs="宋体"/>
          <w:sz w:val="24"/>
          <w:szCs w:val="24"/>
        </w:rPr>
        <w:t>2019年8月29日~</w:t>
      </w:r>
      <w:r>
        <w:rPr>
          <w:rFonts w:ascii="幼圆" w:hAnsi="幼圆" w:eastAsia="幼圆" w:cs="宋体"/>
          <w:sz w:val="24"/>
          <w:szCs w:val="24"/>
        </w:rPr>
        <w:t>201</w:t>
      </w:r>
      <w:r>
        <w:rPr>
          <w:rFonts w:hint="eastAsia" w:ascii="幼圆" w:hAnsi="幼圆" w:eastAsia="幼圆" w:cs="宋体"/>
          <w:sz w:val="24"/>
          <w:szCs w:val="24"/>
        </w:rPr>
        <w:t>9年8月30日</w:t>
      </w:r>
    </w:p>
    <w:p>
      <w:pPr>
        <w:pStyle w:val="2"/>
        <w:spacing w:before="120" w:after="120"/>
      </w:pPr>
      <w:bookmarkStart w:id="5" w:name="_Toc491349200"/>
      <w:r>
        <w:rPr>
          <w:rFonts w:hint="eastAsia"/>
        </w:rPr>
        <w:t>六、培训方案</w:t>
      </w:r>
      <w:bookmarkEnd w:id="5"/>
    </w:p>
    <w:p>
      <w:pPr>
        <w:spacing w:line="500" w:lineRule="exact"/>
        <w:ind w:firstLine="480"/>
        <w:jc w:val="left"/>
        <w:rPr>
          <w:rFonts w:ascii="幼圆" w:hAnsi="幼圆" w:eastAsia="幼圆" w:cs="宋体"/>
          <w:sz w:val="24"/>
          <w:szCs w:val="24"/>
        </w:rPr>
      </w:pPr>
      <w:r>
        <w:rPr>
          <w:rFonts w:ascii="幼圆" w:hAnsi="幼圆" w:eastAsia="幼圆" w:cs="宋体"/>
          <w:sz w:val="24"/>
          <w:szCs w:val="24"/>
        </w:rPr>
        <w:t>此次培训</w:t>
      </w:r>
      <w:r>
        <w:rPr>
          <w:rFonts w:hint="eastAsia" w:ascii="幼圆" w:hAnsi="幼圆" w:eastAsia="幼圆" w:cs="宋体"/>
          <w:sz w:val="24"/>
          <w:szCs w:val="24"/>
        </w:rPr>
        <w:t>，结合</w:t>
      </w:r>
      <w:r>
        <w:rPr>
          <w:rFonts w:ascii="幼圆" w:hAnsi="幼圆" w:eastAsia="幼圆" w:cs="宋体"/>
          <w:sz w:val="24"/>
          <w:szCs w:val="24"/>
        </w:rPr>
        <w:t>培训主题，针对培训对象</w:t>
      </w:r>
      <w:r>
        <w:rPr>
          <w:rFonts w:hint="eastAsia" w:ascii="幼圆" w:hAnsi="幼圆" w:eastAsia="幼圆" w:cs="宋体"/>
          <w:sz w:val="24"/>
          <w:szCs w:val="24"/>
        </w:rPr>
        <w:t>以及各</w:t>
      </w:r>
      <w:r>
        <w:rPr>
          <w:rFonts w:ascii="幼圆" w:hAnsi="幼圆" w:eastAsia="幼圆" w:cs="宋体"/>
          <w:sz w:val="24"/>
          <w:szCs w:val="24"/>
        </w:rPr>
        <w:t>对象</w:t>
      </w:r>
      <w:r>
        <w:rPr>
          <w:rFonts w:hint="eastAsia" w:ascii="幼圆" w:hAnsi="幼圆" w:eastAsia="幼圆" w:cs="宋体"/>
          <w:sz w:val="24"/>
          <w:szCs w:val="24"/>
        </w:rPr>
        <w:t>培训目标的不同，</w:t>
      </w:r>
      <w:r>
        <w:rPr>
          <w:rFonts w:ascii="幼圆" w:hAnsi="幼圆" w:eastAsia="幼圆" w:cs="宋体"/>
          <w:sz w:val="24"/>
          <w:szCs w:val="24"/>
        </w:rPr>
        <w:t>设计</w:t>
      </w:r>
      <w:r>
        <w:rPr>
          <w:rFonts w:hint="eastAsia" w:ascii="幼圆" w:hAnsi="幼圆" w:eastAsia="幼圆" w:cs="宋体"/>
          <w:sz w:val="24"/>
          <w:szCs w:val="24"/>
        </w:rPr>
        <w:t>了讲座、工作报告、</w:t>
      </w:r>
      <w:r>
        <w:rPr>
          <w:rFonts w:hint="eastAsia" w:ascii="幼圆" w:hAnsi="幼圆" w:eastAsia="幼圆" w:cs="宋体"/>
          <w:sz w:val="24"/>
          <w:szCs w:val="24"/>
          <w:lang w:eastAsia="zh-CN"/>
        </w:rPr>
        <w:t>撰写</w:t>
      </w:r>
      <w:r>
        <w:rPr>
          <w:rFonts w:hint="eastAsia" w:ascii="幼圆" w:hAnsi="幼圆" w:eastAsia="幼圆" w:cs="宋体"/>
          <w:sz w:val="24"/>
          <w:szCs w:val="24"/>
        </w:rPr>
        <w:t>等形式，主要包括</w:t>
      </w:r>
      <w:r>
        <w:rPr>
          <w:rFonts w:ascii="幼圆" w:hAnsi="幼圆" w:eastAsia="幼圆" w:cs="宋体"/>
          <w:sz w:val="24"/>
          <w:szCs w:val="24"/>
        </w:rPr>
        <w:t>了解上实</w:t>
      </w:r>
      <w:r>
        <w:rPr>
          <w:rFonts w:hint="eastAsia" w:ascii="幼圆" w:hAnsi="幼圆" w:eastAsia="幼圆" w:cs="宋体"/>
          <w:sz w:val="24"/>
          <w:szCs w:val="24"/>
        </w:rPr>
        <w:t>（学制、课程、教材）、了解教师职业标准、教育教学系列、教育</w:t>
      </w:r>
      <w:r>
        <w:rPr>
          <w:rFonts w:ascii="幼圆" w:hAnsi="幼圆" w:eastAsia="幼圆" w:cs="宋体"/>
          <w:sz w:val="24"/>
          <w:szCs w:val="24"/>
        </w:rPr>
        <w:t>技术</w:t>
      </w:r>
      <w:r>
        <w:rPr>
          <w:rFonts w:hint="eastAsia" w:ascii="幼圆" w:hAnsi="幼圆" w:eastAsia="幼圆" w:cs="宋体"/>
          <w:sz w:val="24"/>
          <w:szCs w:val="24"/>
          <w:lang w:eastAsia="zh-CN"/>
        </w:rPr>
        <w:t>支持教学</w:t>
      </w:r>
      <w:r>
        <w:rPr>
          <w:rFonts w:hint="eastAsia" w:ascii="幼圆" w:hAnsi="幼圆" w:eastAsia="幼圆" w:cs="宋体"/>
          <w:sz w:val="24"/>
          <w:szCs w:val="24"/>
        </w:rPr>
        <w:t>系列等内容。</w:t>
      </w:r>
    </w:p>
    <w:tbl>
      <w:tblPr>
        <w:tblStyle w:val="11"/>
        <w:tblW w:w="8790" w:type="dxa"/>
        <w:jc w:val="center"/>
        <w:tblInd w:w="0" w:type="dxa"/>
        <w:tblLayout w:type="fixed"/>
        <w:tblCellMar>
          <w:top w:w="0" w:type="dxa"/>
          <w:left w:w="10" w:type="dxa"/>
          <w:bottom w:w="0" w:type="dxa"/>
          <w:right w:w="10" w:type="dxa"/>
        </w:tblCellMar>
      </w:tblPr>
      <w:tblGrid>
        <w:gridCol w:w="1376"/>
        <w:gridCol w:w="2878"/>
        <w:gridCol w:w="992"/>
        <w:gridCol w:w="1134"/>
        <w:gridCol w:w="1417"/>
        <w:gridCol w:w="993"/>
      </w:tblGrid>
      <w:tr>
        <w:tblPrEx>
          <w:tblLayout w:type="fixed"/>
          <w:tblCellMar>
            <w:top w:w="0" w:type="dxa"/>
            <w:left w:w="10" w:type="dxa"/>
            <w:bottom w:w="0" w:type="dxa"/>
            <w:right w:w="10" w:type="dxa"/>
          </w:tblCellMar>
        </w:tblPrEx>
        <w:trPr>
          <w:jc w:val="center"/>
        </w:trPr>
        <w:tc>
          <w:tcPr>
            <w:tcW w:w="8790"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360" w:lineRule="auto"/>
              <w:jc w:val="center"/>
              <w:rPr>
                <w:b/>
                <w:bCs/>
                <w:sz w:val="30"/>
                <w:szCs w:val="30"/>
              </w:rPr>
            </w:pPr>
            <w:r>
              <w:rPr>
                <w:rFonts w:hint="eastAsia"/>
                <w:b/>
                <w:bCs/>
                <w:sz w:val="30"/>
                <w:szCs w:val="30"/>
              </w:rPr>
              <w:t>表1 新教师培训（8月27日）</w:t>
            </w:r>
          </w:p>
        </w:tc>
      </w:tr>
      <w:tr>
        <w:tblPrEx>
          <w:tblLayout w:type="fixed"/>
          <w:tblCellMar>
            <w:top w:w="0" w:type="dxa"/>
            <w:left w:w="10" w:type="dxa"/>
            <w:bottom w:w="0" w:type="dxa"/>
            <w:right w:w="10" w:type="dxa"/>
          </w:tblCellMar>
        </w:tblPrEx>
        <w:trPr>
          <w:jc w:val="center"/>
        </w:trPr>
        <w:tc>
          <w:tcPr>
            <w:tcW w:w="13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时间</w:t>
            </w:r>
          </w:p>
        </w:tc>
        <w:tc>
          <w:tcPr>
            <w:tcW w:w="28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内容</w:t>
            </w: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负责人</w:t>
            </w:r>
          </w:p>
        </w:tc>
        <w:tc>
          <w:tcPr>
            <w:tcW w:w="1134"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要求</w:t>
            </w:r>
          </w:p>
        </w:tc>
        <w:tc>
          <w:tcPr>
            <w:tcW w:w="1417"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地点</w:t>
            </w:r>
          </w:p>
        </w:tc>
        <w:tc>
          <w:tcPr>
            <w:tcW w:w="99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tcPr>
          <w:p>
            <w:pPr>
              <w:jc w:val="center"/>
              <w:rPr>
                <w:rFonts w:ascii="黑体" w:hAnsi="黑体" w:eastAsia="黑体"/>
                <w:b/>
              </w:rPr>
            </w:pPr>
            <w:r>
              <w:rPr>
                <w:rFonts w:ascii="黑体" w:hAnsi="黑体" w:eastAsia="黑体"/>
                <w:b/>
              </w:rPr>
              <w:t>培训对象</w:t>
            </w:r>
          </w:p>
        </w:tc>
      </w:tr>
      <w:tr>
        <w:tblPrEx>
          <w:tblLayout w:type="fixed"/>
          <w:tblCellMar>
            <w:top w:w="0" w:type="dxa"/>
            <w:left w:w="10" w:type="dxa"/>
            <w:bottom w:w="0" w:type="dxa"/>
            <w:right w:w="10" w:type="dxa"/>
          </w:tblCellMar>
        </w:tblPrEx>
        <w:trPr>
          <w:trHeight w:val="824" w:hRule="atLeast"/>
          <w:jc w:val="center"/>
        </w:trPr>
        <w:tc>
          <w:tcPr>
            <w:tcW w:w="13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8:</w:t>
            </w:r>
            <w:r>
              <w:rPr>
                <w:rFonts w:hint="eastAsia"/>
              </w:rPr>
              <w:t>00</w:t>
            </w:r>
            <w:r>
              <w:t>~</w:t>
            </w:r>
            <w:r>
              <w:rPr>
                <w:rFonts w:hint="eastAsia"/>
              </w:rPr>
              <w:t>10：00</w:t>
            </w:r>
          </w:p>
        </w:tc>
        <w:tc>
          <w:tcPr>
            <w:tcW w:w="2878" w:type="dxa"/>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pPr>
            <w:r>
              <w:rPr>
                <w:rFonts w:hint="eastAsia"/>
              </w:rPr>
              <w:t>见面&amp;新教师视频拍摄</w:t>
            </w:r>
          </w:p>
        </w:tc>
        <w:tc>
          <w:tcPr>
            <w:tcW w:w="992"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陆如萍</w:t>
            </w:r>
          </w:p>
          <w:p>
            <w:pPr>
              <w:jc w:val="center"/>
            </w:pPr>
            <w:r>
              <w:rPr>
                <w:rFonts w:hint="eastAsia"/>
              </w:rPr>
              <w:t>孙顶峰</w:t>
            </w:r>
          </w:p>
        </w:tc>
        <w:tc>
          <w:tcPr>
            <w:tcW w:w="1134"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新教师</w:t>
            </w:r>
            <w:r>
              <w:rPr>
                <w:rFonts w:hint="eastAsia"/>
              </w:rPr>
              <w:t>准备1句话</w:t>
            </w:r>
            <w:r>
              <w:t>自我介绍</w:t>
            </w:r>
            <w:r>
              <w:rPr>
                <w:rFonts w:hint="eastAsia"/>
              </w:rPr>
              <w:t>及亮相造型</w:t>
            </w:r>
          </w:p>
        </w:tc>
        <w:tc>
          <w:tcPr>
            <w:tcW w:w="1417" w:type="dxa"/>
            <w:vMerge w:val="restart"/>
            <w:tcBorders>
              <w:top w:val="single" w:color="auto" w:sz="4" w:space="0"/>
              <w:left w:val="single" w:color="000000" w:sz="4" w:space="0"/>
              <w:right w:val="single" w:color="000000" w:sz="4" w:space="0"/>
            </w:tcBorders>
            <w:tcMar>
              <w:top w:w="0" w:type="dxa"/>
              <w:left w:w="0" w:type="dxa"/>
              <w:bottom w:w="0" w:type="dxa"/>
              <w:right w:w="0" w:type="dxa"/>
            </w:tcMa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6号楼</w:t>
            </w:r>
          </w:p>
          <w:p>
            <w:pPr>
              <w:jc w:val="center"/>
            </w:pPr>
            <w:r>
              <w:rPr>
                <w:rFonts w:hint="eastAsia"/>
              </w:rPr>
              <w:t>2楼</w:t>
            </w:r>
          </w:p>
          <w:p>
            <w:pPr>
              <w:jc w:val="center"/>
            </w:pPr>
            <w:r>
              <w:rPr>
                <w:rFonts w:hint="eastAsia"/>
              </w:rPr>
              <w:t>初中部会议室</w:t>
            </w:r>
          </w:p>
        </w:tc>
        <w:tc>
          <w:tcPr>
            <w:tcW w:w="993" w:type="dxa"/>
            <w:vMerge w:val="restart"/>
            <w:tcBorders>
              <w:top w:val="single" w:color="auto" w:sz="4" w:space="0"/>
              <w:left w:val="single" w:color="000000" w:sz="4" w:space="0"/>
              <w:right w:val="single" w:color="000000" w:sz="4" w:space="0"/>
            </w:tcBorders>
            <w:tcMar>
              <w:top w:w="0" w:type="dxa"/>
              <w:left w:w="0" w:type="dxa"/>
              <w:bottom w:w="0" w:type="dxa"/>
              <w:right w:w="0" w:type="dxa"/>
            </w:tcMa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新教师</w:t>
            </w:r>
          </w:p>
        </w:tc>
      </w:tr>
      <w:tr>
        <w:tblPrEx>
          <w:tblLayout w:type="fixed"/>
          <w:tblCellMar>
            <w:top w:w="0" w:type="dxa"/>
            <w:left w:w="10" w:type="dxa"/>
            <w:bottom w:w="0" w:type="dxa"/>
            <w:right w:w="10" w:type="dxa"/>
          </w:tblCellMar>
        </w:tblPrEx>
        <w:trPr>
          <w:trHeight w:val="480" w:hRule="atLeast"/>
          <w:jc w:val="center"/>
        </w:trPr>
        <w:tc>
          <w:tcPr>
            <w:tcW w:w="1376"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r>
              <w:rPr>
                <w:rFonts w:hint="eastAsia"/>
              </w:rPr>
              <w:t>10:0</w:t>
            </w:r>
            <w:r>
              <w:t>0</w:t>
            </w:r>
            <w:r>
              <w:rPr>
                <w:rFonts w:hint="eastAsia"/>
              </w:rPr>
              <w:t xml:space="preserve"> </w:t>
            </w:r>
            <w:r>
              <w:t>~10:30</w:t>
            </w:r>
          </w:p>
        </w:tc>
        <w:tc>
          <w:tcPr>
            <w:tcW w:w="28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新教师自我介绍</w:t>
            </w:r>
          </w:p>
          <w:p>
            <w:pPr>
              <w:jc w:val="center"/>
            </w:pPr>
            <w:r>
              <w:t>学制、课程、教材介绍</w:t>
            </w:r>
          </w:p>
        </w:tc>
        <w:tc>
          <w:tcPr>
            <w:tcW w:w="992"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徐红</w:t>
            </w:r>
          </w:p>
        </w:tc>
        <w:tc>
          <w:tcPr>
            <w:tcW w:w="1134"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做笔记</w:t>
            </w:r>
          </w:p>
          <w:p>
            <w:pPr>
              <w:jc w:val="center"/>
            </w:pPr>
            <w:r>
              <w:rPr>
                <w:rFonts w:hint="eastAsia"/>
              </w:rPr>
              <w:t>有口试</w:t>
            </w:r>
          </w:p>
        </w:tc>
        <w:tc>
          <w:tcPr>
            <w:tcW w:w="1417" w:type="dxa"/>
            <w:vMerge w:val="continue"/>
            <w:tcBorders>
              <w:left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right w:val="single" w:color="000000" w:sz="4" w:space="0"/>
            </w:tcBorders>
            <w:tcMar>
              <w:top w:w="0" w:type="dxa"/>
              <w:left w:w="0" w:type="dxa"/>
              <w:bottom w:w="0" w:type="dxa"/>
              <w:right w:w="0" w:type="dxa"/>
            </w:tcMar>
          </w:tcPr>
          <w:p>
            <w:pPr>
              <w:jc w:val="center"/>
            </w:pPr>
          </w:p>
        </w:tc>
      </w:tr>
      <w:tr>
        <w:tblPrEx>
          <w:tblLayout w:type="fixed"/>
          <w:tblCellMar>
            <w:top w:w="0" w:type="dxa"/>
            <w:left w:w="10" w:type="dxa"/>
            <w:bottom w:w="0" w:type="dxa"/>
            <w:right w:w="10" w:type="dxa"/>
          </w:tblCellMar>
        </w:tblPrEx>
        <w:trPr>
          <w:trHeight w:val="419" w:hRule="atLeast"/>
          <w:jc w:val="center"/>
        </w:trPr>
        <w:tc>
          <w:tcPr>
            <w:tcW w:w="1376" w:type="dxa"/>
            <w:tcBorders>
              <w:top w:val="single" w:color="auto" w:sz="4" w:space="0"/>
              <w:left w:val="single" w:color="000000" w:sz="4" w:space="0"/>
              <w:right w:val="single" w:color="000000" w:sz="4" w:space="0"/>
            </w:tcBorders>
            <w:tcMar>
              <w:top w:w="0" w:type="dxa"/>
              <w:left w:w="0" w:type="dxa"/>
              <w:bottom w:w="0" w:type="dxa"/>
              <w:right w:w="0" w:type="dxa"/>
            </w:tcMar>
            <w:vAlign w:val="center"/>
          </w:tcPr>
          <w:p>
            <w:pPr>
              <w:jc w:val="center"/>
            </w:pPr>
            <w:r>
              <w:t>10:40~11:</w:t>
            </w:r>
            <w:r>
              <w:rPr>
                <w:rFonts w:hint="eastAsia"/>
              </w:rPr>
              <w:t>2</w:t>
            </w:r>
            <w:r>
              <w:t>0</w:t>
            </w:r>
          </w:p>
        </w:tc>
        <w:tc>
          <w:tcPr>
            <w:tcW w:w="2878" w:type="dxa"/>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pPr>
            <w:r>
              <w:rPr>
                <w:rFonts w:hint="eastAsia"/>
              </w:rPr>
              <w:t>德育工作起航</w:t>
            </w:r>
          </w:p>
        </w:tc>
        <w:tc>
          <w:tcPr>
            <w:tcW w:w="992" w:type="dxa"/>
            <w:tcBorders>
              <w:top w:val="single" w:color="000000" w:sz="4" w:space="0"/>
              <w:left w:val="single" w:color="000000" w:sz="4" w:space="0"/>
              <w:right w:val="single" w:color="000000" w:sz="4" w:space="0"/>
            </w:tcBorders>
            <w:tcMar>
              <w:top w:w="0" w:type="dxa"/>
              <w:left w:w="0" w:type="dxa"/>
              <w:bottom w:w="0" w:type="dxa"/>
              <w:right w:w="0" w:type="dxa"/>
            </w:tcMar>
            <w:vAlign w:val="center"/>
          </w:tcPr>
          <w:p>
            <w:pPr>
              <w:jc w:val="center"/>
            </w:pPr>
            <w:r>
              <w:rPr>
                <w:rFonts w:hint="eastAsia"/>
              </w:rPr>
              <w:t>张勇男</w:t>
            </w:r>
          </w:p>
        </w:tc>
        <w:tc>
          <w:tcPr>
            <w:tcW w:w="1134"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p>
        </w:tc>
        <w:tc>
          <w:tcPr>
            <w:tcW w:w="1417" w:type="dxa"/>
            <w:vMerge w:val="continue"/>
            <w:tcBorders>
              <w:left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right w:val="single" w:color="000000" w:sz="4" w:space="0"/>
            </w:tcBorders>
            <w:tcMar>
              <w:top w:w="0" w:type="dxa"/>
              <w:left w:w="0" w:type="dxa"/>
              <w:bottom w:w="0" w:type="dxa"/>
              <w:right w:w="0" w:type="dxa"/>
            </w:tcMar>
          </w:tcPr>
          <w:p>
            <w:pPr>
              <w:jc w:val="center"/>
            </w:pPr>
          </w:p>
        </w:tc>
      </w:tr>
      <w:tr>
        <w:tblPrEx>
          <w:tblLayout w:type="fixed"/>
          <w:tblCellMar>
            <w:top w:w="0" w:type="dxa"/>
            <w:left w:w="10" w:type="dxa"/>
            <w:bottom w:w="0" w:type="dxa"/>
            <w:right w:w="10" w:type="dxa"/>
          </w:tblCellMar>
        </w:tblPrEx>
        <w:trPr>
          <w:trHeight w:val="653" w:hRule="atLeast"/>
          <w:jc w:val="center"/>
        </w:trPr>
        <w:tc>
          <w:tcPr>
            <w:tcW w:w="6380" w:type="dxa"/>
            <w:gridSpan w:val="4"/>
            <w:tcBorders>
              <w:top w:val="single" w:color="auto" w:sz="4" w:space="0"/>
              <w:left w:val="single" w:color="000000" w:sz="4" w:space="0"/>
              <w:right w:val="single" w:color="000000" w:sz="4" w:space="0"/>
            </w:tcBorders>
            <w:tcMar>
              <w:top w:w="0" w:type="dxa"/>
              <w:left w:w="0" w:type="dxa"/>
              <w:bottom w:w="0" w:type="dxa"/>
              <w:right w:w="0" w:type="dxa"/>
            </w:tcMar>
            <w:vAlign w:val="center"/>
          </w:tcPr>
          <w:p>
            <w:pPr>
              <w:jc w:val="center"/>
            </w:pPr>
            <w:r>
              <w:rPr>
                <w:rFonts w:hint="eastAsia"/>
              </w:rPr>
              <w:t>午     餐</w:t>
            </w:r>
          </w:p>
        </w:tc>
        <w:tc>
          <w:tcPr>
            <w:tcW w:w="1417" w:type="dxa"/>
            <w:vMerge w:val="continue"/>
            <w:tcBorders>
              <w:left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right w:val="single" w:color="000000" w:sz="4" w:space="0"/>
            </w:tcBorders>
            <w:tcMar>
              <w:top w:w="0" w:type="dxa"/>
              <w:left w:w="0" w:type="dxa"/>
              <w:bottom w:w="0" w:type="dxa"/>
              <w:right w:w="0" w:type="dxa"/>
            </w:tcMar>
          </w:tcPr>
          <w:p>
            <w:pPr>
              <w:jc w:val="center"/>
            </w:pPr>
          </w:p>
        </w:tc>
      </w:tr>
      <w:tr>
        <w:tblPrEx>
          <w:tblLayout w:type="fixed"/>
          <w:tblCellMar>
            <w:top w:w="0" w:type="dxa"/>
            <w:left w:w="10" w:type="dxa"/>
            <w:bottom w:w="0" w:type="dxa"/>
            <w:right w:w="10" w:type="dxa"/>
          </w:tblCellMar>
        </w:tblPrEx>
        <w:trPr>
          <w:trHeight w:val="240" w:hRule="atLeast"/>
          <w:jc w:val="center"/>
        </w:trPr>
        <w:tc>
          <w:tcPr>
            <w:tcW w:w="1376"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1</w:t>
            </w:r>
            <w:r>
              <w:rPr>
                <w:rFonts w:hint="eastAsia"/>
              </w:rPr>
              <w:t>3</w:t>
            </w:r>
            <w:r>
              <w:t>:</w:t>
            </w:r>
            <w:r>
              <w:rPr>
                <w:rFonts w:hint="eastAsia"/>
              </w:rPr>
              <w:t>0</w:t>
            </w:r>
            <w:r>
              <w:t>0~1</w:t>
            </w:r>
            <w:r>
              <w:rPr>
                <w:rFonts w:hint="eastAsia"/>
              </w:rPr>
              <w:t>3</w:t>
            </w:r>
            <w:r>
              <w:t>:40</w:t>
            </w:r>
          </w:p>
        </w:tc>
        <w:tc>
          <w:tcPr>
            <w:tcW w:w="28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教师</w:t>
            </w:r>
            <w:r>
              <w:rPr>
                <w:rFonts w:hint="eastAsia"/>
              </w:rPr>
              <w:t>专业发展导引</w:t>
            </w: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佘文骅</w:t>
            </w:r>
          </w:p>
        </w:tc>
        <w:tc>
          <w:tcPr>
            <w:tcW w:w="1134"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p>
        </w:tc>
        <w:tc>
          <w:tcPr>
            <w:tcW w:w="1417" w:type="dxa"/>
            <w:vMerge w:val="continue"/>
            <w:tcBorders>
              <w:left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right w:val="single" w:color="000000" w:sz="4" w:space="0"/>
            </w:tcBorders>
            <w:tcMar>
              <w:top w:w="0" w:type="dxa"/>
              <w:left w:w="0" w:type="dxa"/>
              <w:bottom w:w="0" w:type="dxa"/>
              <w:right w:w="0" w:type="dxa"/>
            </w:tcMar>
          </w:tcPr>
          <w:p>
            <w:pPr>
              <w:jc w:val="center"/>
            </w:pPr>
          </w:p>
        </w:tc>
      </w:tr>
      <w:tr>
        <w:tblPrEx>
          <w:tblLayout w:type="fixed"/>
          <w:tblCellMar>
            <w:top w:w="0" w:type="dxa"/>
            <w:left w:w="10" w:type="dxa"/>
            <w:bottom w:w="0" w:type="dxa"/>
            <w:right w:w="10" w:type="dxa"/>
          </w:tblCellMar>
        </w:tblPrEx>
        <w:trPr>
          <w:trHeight w:val="255" w:hRule="atLeast"/>
          <w:jc w:val="center"/>
        </w:trPr>
        <w:tc>
          <w:tcPr>
            <w:tcW w:w="1376"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13:50</w:t>
            </w:r>
            <w:r>
              <w:t>~</w:t>
            </w:r>
            <w:r>
              <w:rPr>
                <w:rFonts w:hint="eastAsia"/>
              </w:rPr>
              <w:t>14:40</w:t>
            </w:r>
          </w:p>
        </w:tc>
        <w:tc>
          <w:tcPr>
            <w:tcW w:w="28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教师职业标准解读</w:t>
            </w: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马季荣</w:t>
            </w:r>
          </w:p>
        </w:tc>
        <w:tc>
          <w:tcPr>
            <w:tcW w:w="11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p>
        </w:tc>
        <w:tc>
          <w:tcPr>
            <w:tcW w:w="1417" w:type="dxa"/>
            <w:vMerge w:val="continue"/>
            <w:tcBorders>
              <w:left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right w:val="single" w:color="000000" w:sz="4" w:space="0"/>
            </w:tcBorders>
            <w:tcMar>
              <w:top w:w="0" w:type="dxa"/>
              <w:left w:w="0" w:type="dxa"/>
              <w:bottom w:w="0" w:type="dxa"/>
              <w:right w:w="0" w:type="dxa"/>
            </w:tcMar>
          </w:tcPr>
          <w:p>
            <w:pPr>
              <w:jc w:val="center"/>
            </w:pPr>
          </w:p>
        </w:tc>
      </w:tr>
      <w:tr>
        <w:tblPrEx>
          <w:tblLayout w:type="fixed"/>
          <w:tblCellMar>
            <w:top w:w="0" w:type="dxa"/>
            <w:left w:w="10" w:type="dxa"/>
            <w:bottom w:w="0" w:type="dxa"/>
            <w:right w:w="10" w:type="dxa"/>
          </w:tblCellMar>
        </w:tblPrEx>
        <w:trPr>
          <w:trHeight w:val="462" w:hRule="atLeast"/>
          <w:jc w:val="center"/>
        </w:trPr>
        <w:tc>
          <w:tcPr>
            <w:tcW w:w="1376"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14:45~15:</w:t>
            </w:r>
            <w:r>
              <w:rPr>
                <w:rFonts w:hint="eastAsia"/>
              </w:rPr>
              <w:t>25</w:t>
            </w:r>
          </w:p>
        </w:tc>
        <w:tc>
          <w:tcPr>
            <w:tcW w:w="28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信息化标杆校创建方案介绍</w:t>
            </w: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陈兴冶</w:t>
            </w:r>
          </w:p>
        </w:tc>
        <w:tc>
          <w:tcPr>
            <w:tcW w:w="11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eastAsia="宋体"/>
                <w:lang w:eastAsia="zh-CN"/>
              </w:rPr>
            </w:pPr>
          </w:p>
        </w:tc>
        <w:tc>
          <w:tcPr>
            <w:tcW w:w="1417" w:type="dxa"/>
            <w:vMerge w:val="continue"/>
            <w:tcBorders>
              <w:left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right w:val="single" w:color="000000" w:sz="4" w:space="0"/>
            </w:tcBorders>
            <w:tcMar>
              <w:top w:w="0" w:type="dxa"/>
              <w:left w:w="0" w:type="dxa"/>
              <w:bottom w:w="0" w:type="dxa"/>
              <w:right w:w="0" w:type="dxa"/>
            </w:tcMar>
          </w:tcPr>
          <w:p>
            <w:pPr>
              <w:jc w:val="center"/>
            </w:pPr>
          </w:p>
        </w:tc>
      </w:tr>
      <w:tr>
        <w:tblPrEx>
          <w:tblLayout w:type="fixed"/>
          <w:tblCellMar>
            <w:top w:w="0" w:type="dxa"/>
            <w:left w:w="10" w:type="dxa"/>
            <w:bottom w:w="0" w:type="dxa"/>
            <w:right w:w="10" w:type="dxa"/>
          </w:tblCellMar>
        </w:tblPrEx>
        <w:trPr>
          <w:trHeight w:val="462" w:hRule="atLeast"/>
          <w:jc w:val="center"/>
        </w:trPr>
        <w:tc>
          <w:tcPr>
            <w:tcW w:w="1376"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15:</w:t>
            </w:r>
            <w:r>
              <w:rPr>
                <w:rFonts w:hint="eastAsia"/>
              </w:rPr>
              <w:t>25</w:t>
            </w:r>
            <w:r>
              <w:t>~15:</w:t>
            </w:r>
            <w:r>
              <w:rPr>
                <w:rFonts w:hint="eastAsia"/>
              </w:rPr>
              <w:t>55</w:t>
            </w:r>
          </w:p>
        </w:tc>
        <w:tc>
          <w:tcPr>
            <w:tcW w:w="28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2018</w:t>
            </w:r>
            <w:r>
              <w:rPr>
                <w:rFonts w:hint="eastAsia"/>
              </w:rPr>
              <w:t>学年</w:t>
            </w:r>
            <w:r>
              <w:t>新教师交流</w:t>
            </w: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杨蕾</w:t>
            </w:r>
          </w:p>
        </w:tc>
        <w:tc>
          <w:tcPr>
            <w:tcW w:w="11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p>
        </w:tc>
        <w:tc>
          <w:tcPr>
            <w:tcW w:w="1417" w:type="dxa"/>
            <w:vMerge w:val="continue"/>
            <w:tcBorders>
              <w:left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right w:val="single" w:color="000000" w:sz="4" w:space="0"/>
            </w:tcBorders>
            <w:tcMar>
              <w:top w:w="0" w:type="dxa"/>
              <w:left w:w="0" w:type="dxa"/>
              <w:bottom w:w="0" w:type="dxa"/>
              <w:right w:w="0" w:type="dxa"/>
            </w:tcMar>
          </w:tcPr>
          <w:p>
            <w:pPr>
              <w:jc w:val="center"/>
            </w:pPr>
          </w:p>
        </w:tc>
      </w:tr>
      <w:tr>
        <w:tblPrEx>
          <w:tblLayout w:type="fixed"/>
          <w:tblCellMar>
            <w:top w:w="0" w:type="dxa"/>
            <w:left w:w="10" w:type="dxa"/>
            <w:bottom w:w="0" w:type="dxa"/>
            <w:right w:w="10" w:type="dxa"/>
          </w:tblCellMar>
        </w:tblPrEx>
        <w:trPr>
          <w:trHeight w:val="421" w:hRule="atLeast"/>
          <w:jc w:val="center"/>
        </w:trPr>
        <w:tc>
          <w:tcPr>
            <w:tcW w:w="1376"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16：00</w:t>
            </w:r>
          </w:p>
        </w:tc>
        <w:tc>
          <w:tcPr>
            <w:tcW w:w="287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eastAsia="宋体"/>
                <w:lang w:eastAsia="zh-CN"/>
              </w:rPr>
            </w:pPr>
            <w:r>
              <w:rPr>
                <w:rFonts w:hint="eastAsia"/>
                <w:lang w:eastAsia="zh-CN"/>
              </w:rPr>
              <w:t>微信团队创建及学年任务布置</w:t>
            </w:r>
          </w:p>
          <w:p>
            <w:pPr>
              <w:jc w:val="center"/>
            </w:pPr>
            <w:r>
              <w:t>拜师工作布置</w:t>
            </w:r>
          </w:p>
        </w:tc>
        <w:tc>
          <w:tcPr>
            <w:tcW w:w="99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rPr>
                <w:rFonts w:hint="eastAsia" w:eastAsia="宋体"/>
                <w:lang w:eastAsia="zh-CN"/>
              </w:rPr>
            </w:pPr>
            <w:r>
              <w:rPr>
                <w:rFonts w:hint="eastAsia"/>
                <w:lang w:eastAsia="zh-CN"/>
              </w:rPr>
              <w:t>金珉</w:t>
            </w:r>
          </w:p>
          <w:p>
            <w:pPr>
              <w:jc w:val="center"/>
            </w:pPr>
            <w:r>
              <w:rPr>
                <w:rFonts w:hint="eastAsia"/>
              </w:rPr>
              <w:t>陆如萍</w:t>
            </w:r>
          </w:p>
        </w:tc>
        <w:tc>
          <w:tcPr>
            <w:tcW w:w="113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小结</w:t>
            </w:r>
          </w:p>
        </w:tc>
        <w:tc>
          <w:tcPr>
            <w:tcW w:w="1417"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pPr>
          </w:p>
        </w:tc>
        <w:tc>
          <w:tcPr>
            <w:tcW w:w="993" w:type="dxa"/>
            <w:vMerge w:val="continue"/>
            <w:tcBorders>
              <w:left w:val="single" w:color="000000" w:sz="4" w:space="0"/>
              <w:bottom w:val="single" w:color="000000" w:sz="4" w:space="0"/>
              <w:right w:val="single" w:color="000000" w:sz="4" w:space="0"/>
            </w:tcBorders>
            <w:tcMar>
              <w:top w:w="0" w:type="dxa"/>
              <w:left w:w="0" w:type="dxa"/>
              <w:bottom w:w="0" w:type="dxa"/>
              <w:right w:w="0" w:type="dxa"/>
            </w:tcMar>
          </w:tcPr>
          <w:p>
            <w:pPr>
              <w:jc w:val="center"/>
            </w:pPr>
          </w:p>
        </w:tc>
      </w:tr>
    </w:tbl>
    <w:p>
      <w:pPr>
        <w:spacing w:line="500" w:lineRule="exact"/>
        <w:ind w:firstLine="210"/>
        <w:rPr>
          <w:b/>
          <w:bCs/>
        </w:rPr>
      </w:pPr>
    </w:p>
    <w:p>
      <w:pPr>
        <w:spacing w:line="500" w:lineRule="exact"/>
        <w:ind w:firstLine="210"/>
        <w:rPr>
          <w:b/>
          <w:bCs/>
        </w:rPr>
      </w:pPr>
    </w:p>
    <w:p>
      <w:pPr>
        <w:spacing w:line="500" w:lineRule="exact"/>
        <w:ind w:firstLine="210"/>
        <w:rPr>
          <w:b/>
          <w:bCs/>
        </w:rPr>
      </w:pPr>
    </w:p>
    <w:tbl>
      <w:tblPr>
        <w:tblStyle w:val="11"/>
        <w:tblW w:w="9115" w:type="dxa"/>
        <w:jc w:val="center"/>
        <w:tblInd w:w="0" w:type="dxa"/>
        <w:tblLayout w:type="fixed"/>
        <w:tblCellMar>
          <w:top w:w="0" w:type="dxa"/>
          <w:left w:w="10" w:type="dxa"/>
          <w:bottom w:w="0" w:type="dxa"/>
          <w:right w:w="10" w:type="dxa"/>
        </w:tblCellMar>
      </w:tblPr>
      <w:tblGrid>
        <w:gridCol w:w="1560"/>
        <w:gridCol w:w="2247"/>
        <w:gridCol w:w="1701"/>
        <w:gridCol w:w="1276"/>
        <w:gridCol w:w="1338"/>
        <w:gridCol w:w="993"/>
      </w:tblGrid>
      <w:tr>
        <w:tblPrEx>
          <w:tblLayout w:type="fixed"/>
          <w:tblCellMar>
            <w:top w:w="0" w:type="dxa"/>
            <w:left w:w="10" w:type="dxa"/>
            <w:bottom w:w="0" w:type="dxa"/>
            <w:right w:w="10" w:type="dxa"/>
          </w:tblCellMar>
        </w:tblPrEx>
        <w:trPr>
          <w:trHeight w:val="419" w:hRule="atLeast"/>
          <w:jc w:val="center"/>
        </w:trPr>
        <w:tc>
          <w:tcPr>
            <w:tcW w:w="9115" w:type="dxa"/>
            <w:gridSpan w:val="6"/>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pacing w:line="360" w:lineRule="auto"/>
              <w:jc w:val="center"/>
              <w:rPr>
                <w:b/>
                <w:bCs/>
                <w:sz w:val="30"/>
                <w:szCs w:val="30"/>
              </w:rPr>
            </w:pPr>
            <w:r>
              <w:rPr>
                <w:rFonts w:hint="eastAsia"/>
                <w:b/>
                <w:bCs/>
                <w:sz w:val="30"/>
                <w:szCs w:val="30"/>
              </w:rPr>
              <w:t>表</w:t>
            </w:r>
            <w:r>
              <w:rPr>
                <w:b/>
                <w:bCs/>
                <w:sz w:val="30"/>
                <w:szCs w:val="30"/>
              </w:rPr>
              <w:t>2</w:t>
            </w:r>
            <w:r>
              <w:rPr>
                <w:rFonts w:hint="eastAsia"/>
                <w:b/>
                <w:bCs/>
                <w:sz w:val="30"/>
                <w:szCs w:val="30"/>
              </w:rPr>
              <w:t xml:space="preserve">   全员培训 (</w:t>
            </w:r>
            <w:r>
              <w:rPr>
                <w:b/>
                <w:bCs/>
                <w:sz w:val="30"/>
                <w:szCs w:val="30"/>
              </w:rPr>
              <w:t>8</w:t>
            </w:r>
            <w:r>
              <w:rPr>
                <w:rFonts w:hint="eastAsia"/>
                <w:b/>
                <w:bCs/>
                <w:sz w:val="30"/>
                <w:szCs w:val="30"/>
              </w:rPr>
              <w:t>月</w:t>
            </w:r>
            <w:r>
              <w:rPr>
                <w:b/>
                <w:bCs/>
                <w:sz w:val="30"/>
                <w:szCs w:val="30"/>
              </w:rPr>
              <w:t xml:space="preserve"> </w:t>
            </w:r>
            <w:r>
              <w:rPr>
                <w:rFonts w:hint="eastAsia"/>
                <w:b/>
                <w:bCs/>
                <w:sz w:val="30"/>
                <w:szCs w:val="30"/>
              </w:rPr>
              <w:t>29</w:t>
            </w:r>
            <w:r>
              <w:rPr>
                <w:b/>
                <w:bCs/>
                <w:sz w:val="30"/>
                <w:szCs w:val="30"/>
              </w:rPr>
              <w:t xml:space="preserve"> </w:t>
            </w:r>
            <w:r>
              <w:rPr>
                <w:rFonts w:hint="eastAsia"/>
                <w:b/>
                <w:bCs/>
                <w:sz w:val="30"/>
                <w:szCs w:val="30"/>
              </w:rPr>
              <w:t>日)</w:t>
            </w:r>
          </w:p>
        </w:tc>
      </w:tr>
      <w:tr>
        <w:tblPrEx>
          <w:tblLayout w:type="fixed"/>
          <w:tblCellMar>
            <w:top w:w="0" w:type="dxa"/>
            <w:left w:w="10" w:type="dxa"/>
            <w:bottom w:w="0" w:type="dxa"/>
            <w:right w:w="10" w:type="dxa"/>
          </w:tblCellMar>
        </w:tblPrEx>
        <w:trPr>
          <w:jc w:val="center"/>
        </w:trPr>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时间</w:t>
            </w:r>
          </w:p>
        </w:tc>
        <w:tc>
          <w:tcPr>
            <w:tcW w:w="22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内容</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ascii="黑体" w:hAnsi="黑体" w:eastAsia="黑体"/>
                <w:b/>
              </w:rPr>
              <w:t>地点</w:t>
            </w:r>
          </w:p>
        </w:tc>
        <w:tc>
          <w:tcPr>
            <w:tcW w:w="12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负责人</w:t>
            </w:r>
          </w:p>
        </w:tc>
        <w:tc>
          <w:tcPr>
            <w:tcW w:w="133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jc w:val="center"/>
              <w:rPr>
                <w:rFonts w:ascii="黑体" w:hAnsi="黑体" w:eastAsia="黑体"/>
                <w:b/>
              </w:rPr>
            </w:pPr>
            <w:r>
              <w:rPr>
                <w:rFonts w:hint="eastAsia" w:ascii="黑体" w:hAnsi="黑体" w:eastAsia="黑体"/>
                <w:b/>
              </w:rPr>
              <w:t>要求</w:t>
            </w:r>
          </w:p>
        </w:tc>
        <w:tc>
          <w:tcPr>
            <w:tcW w:w="993"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tcPr>
          <w:p>
            <w:pPr>
              <w:jc w:val="center"/>
              <w:rPr>
                <w:rFonts w:ascii="黑体" w:hAnsi="黑体" w:eastAsia="黑体"/>
                <w:b/>
              </w:rPr>
            </w:pPr>
            <w:r>
              <w:rPr>
                <w:rFonts w:ascii="黑体" w:hAnsi="黑体" w:eastAsia="黑体"/>
                <w:b/>
              </w:rPr>
              <w:t>培训对象</w:t>
            </w:r>
          </w:p>
        </w:tc>
      </w:tr>
      <w:tr>
        <w:tblPrEx>
          <w:tblLayout w:type="fixed"/>
          <w:tblCellMar>
            <w:top w:w="0" w:type="dxa"/>
            <w:left w:w="10" w:type="dxa"/>
            <w:bottom w:w="0" w:type="dxa"/>
            <w:right w:w="10" w:type="dxa"/>
          </w:tblCellMar>
        </w:tblPrEx>
        <w:trPr>
          <w:trHeight w:val="433" w:hRule="atLeast"/>
          <w:jc w:val="center"/>
        </w:trPr>
        <w:tc>
          <w:tcPr>
            <w:tcW w:w="1560"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8:30~9:30</w:t>
            </w:r>
          </w:p>
        </w:tc>
        <w:tc>
          <w:tcPr>
            <w:tcW w:w="2247"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校长</w:t>
            </w:r>
            <w:r>
              <w:rPr>
                <w:rFonts w:hint="eastAsia"/>
              </w:rPr>
              <w:t>新学年</w:t>
            </w:r>
            <w:r>
              <w:t>工作报告</w:t>
            </w:r>
          </w:p>
        </w:tc>
        <w:tc>
          <w:tcPr>
            <w:tcW w:w="170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报告厅</w:t>
            </w:r>
          </w:p>
        </w:tc>
        <w:tc>
          <w:tcPr>
            <w:tcW w:w="12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徐</w:t>
            </w:r>
            <w:r>
              <w:rPr>
                <w:rFonts w:hint="eastAsia"/>
              </w:rPr>
              <w:t xml:space="preserve">    </w:t>
            </w:r>
            <w:r>
              <w:t>红</w:t>
            </w:r>
          </w:p>
        </w:tc>
        <w:tc>
          <w:tcPr>
            <w:tcW w:w="1338"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center"/>
              <w:rPr>
                <w:rFonts w:hint="eastAsia" w:eastAsia="宋体"/>
                <w:lang w:eastAsia="zh-CN"/>
              </w:rPr>
            </w:pPr>
            <w:r>
              <w:rPr>
                <w:rFonts w:hint="eastAsia"/>
                <w:lang w:eastAsia="zh-CN"/>
              </w:rPr>
              <w:t>记录，完成网络问卷</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t>全体</w:t>
            </w:r>
            <w:r>
              <w:rPr>
                <w:rFonts w:hint="eastAsia"/>
              </w:rPr>
              <w:t>教职员工</w:t>
            </w:r>
          </w:p>
        </w:tc>
      </w:tr>
      <w:tr>
        <w:tblPrEx>
          <w:tblLayout w:type="fixed"/>
          <w:tblCellMar>
            <w:top w:w="0" w:type="dxa"/>
            <w:left w:w="10" w:type="dxa"/>
            <w:bottom w:w="0" w:type="dxa"/>
            <w:right w:w="10" w:type="dxa"/>
          </w:tblCellMar>
        </w:tblPrEx>
        <w:trPr>
          <w:trHeight w:val="1305" w:hRule="atLeast"/>
          <w:jc w:val="center"/>
        </w:trPr>
        <w:tc>
          <w:tcPr>
            <w:tcW w:w="1560"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rPr>
                <w:sz w:val="18"/>
              </w:rPr>
            </w:pPr>
            <w:r>
              <w:t>9:40~10:40</w:t>
            </w:r>
          </w:p>
          <w:p>
            <w:pPr>
              <w:jc w:val="center"/>
            </w:pPr>
          </w:p>
        </w:tc>
        <w:tc>
          <w:tcPr>
            <w:tcW w:w="2247"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分部培训</w:t>
            </w:r>
          </w:p>
        </w:tc>
        <w:tc>
          <w:tcPr>
            <w:tcW w:w="1701"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left"/>
            </w:pPr>
            <w:r>
              <w:t>小学部：历史教室</w:t>
            </w:r>
          </w:p>
          <w:p>
            <w:pPr>
              <w:jc w:val="left"/>
            </w:pPr>
            <w:r>
              <w:t>国际部：310会议室</w:t>
            </w:r>
          </w:p>
          <w:p>
            <w:pPr>
              <w:jc w:val="left"/>
            </w:pPr>
            <w:r>
              <w:t>初中部：地理教室</w:t>
            </w:r>
          </w:p>
          <w:p>
            <w:pPr>
              <w:jc w:val="left"/>
            </w:pPr>
            <w:r>
              <w:t>高中部：108会议室</w:t>
            </w:r>
          </w:p>
        </w:tc>
        <w:tc>
          <w:tcPr>
            <w:tcW w:w="1276"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各部主任</w:t>
            </w:r>
          </w:p>
        </w:tc>
        <w:tc>
          <w:tcPr>
            <w:tcW w:w="1338" w:type="dxa"/>
            <w:tcBorders>
              <w:top w:val="single" w:color="000000"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推选一个优秀教研组参加校级学科发展年交流</w:t>
            </w:r>
          </w:p>
        </w:tc>
        <w:tc>
          <w:tcPr>
            <w:tcW w:w="993"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jc w:val="center"/>
            </w:pPr>
          </w:p>
          <w:p>
            <w:pPr>
              <w:jc w:val="center"/>
            </w:pPr>
          </w:p>
          <w:p>
            <w:pPr>
              <w:jc w:val="center"/>
            </w:pPr>
          </w:p>
          <w:p>
            <w:pPr>
              <w:jc w:val="center"/>
            </w:pPr>
          </w:p>
          <w:p>
            <w:pPr>
              <w:jc w:val="center"/>
            </w:pPr>
          </w:p>
          <w:p>
            <w:pPr>
              <w:jc w:val="center"/>
            </w:pPr>
            <w:r>
              <w:rPr>
                <w:rFonts w:hint="eastAsia"/>
              </w:rPr>
              <w:t>全体教师</w:t>
            </w:r>
          </w:p>
          <w:p>
            <w:pPr>
              <w:jc w:val="center"/>
            </w:pPr>
          </w:p>
          <w:p>
            <w:pPr>
              <w:jc w:val="center"/>
            </w:pPr>
          </w:p>
          <w:p>
            <w:pPr>
              <w:jc w:val="center"/>
            </w:pPr>
          </w:p>
        </w:tc>
      </w:tr>
      <w:tr>
        <w:tblPrEx>
          <w:tblLayout w:type="fixed"/>
          <w:tblCellMar>
            <w:top w:w="0" w:type="dxa"/>
            <w:left w:w="10" w:type="dxa"/>
            <w:bottom w:w="0" w:type="dxa"/>
            <w:right w:w="10" w:type="dxa"/>
          </w:tblCellMar>
        </w:tblPrEx>
        <w:trPr>
          <w:trHeight w:val="1099" w:hRule="atLeast"/>
          <w:jc w:val="center"/>
        </w:trPr>
        <w:tc>
          <w:tcPr>
            <w:tcW w:w="1560"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1</w:t>
            </w:r>
            <w:r>
              <w:t>0:50~</w:t>
            </w:r>
            <w:r>
              <w:rPr>
                <w:rFonts w:hint="eastAsia"/>
              </w:rPr>
              <w:t>1</w:t>
            </w:r>
            <w:r>
              <w:t>1:5</w:t>
            </w:r>
            <w:r>
              <w:rPr>
                <w:rFonts w:hint="eastAsia"/>
              </w:rPr>
              <w:t>0</w:t>
            </w:r>
          </w:p>
        </w:tc>
        <w:tc>
          <w:tcPr>
            <w:tcW w:w="2247"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学科发展年成果交流</w:t>
            </w:r>
          </w:p>
        </w:tc>
        <w:tc>
          <w:tcPr>
            <w:tcW w:w="1701"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t>报告厅</w:t>
            </w:r>
          </w:p>
        </w:tc>
        <w:tc>
          <w:tcPr>
            <w:tcW w:w="1276"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各部主任</w:t>
            </w:r>
          </w:p>
        </w:tc>
        <w:tc>
          <w:tcPr>
            <w:tcW w:w="133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lang w:eastAsia="zh-CN"/>
              </w:rPr>
              <w:t>时间控制：</w:t>
            </w:r>
            <w:r>
              <w:rPr>
                <w:rFonts w:hint="eastAsia"/>
              </w:rPr>
              <w:t>教研组长</w:t>
            </w:r>
            <w:r>
              <w:t>汇报</w:t>
            </w:r>
            <w:r>
              <w:rPr>
                <w:rFonts w:hint="eastAsia"/>
              </w:rPr>
              <w:t>8分钟</w:t>
            </w:r>
          </w:p>
          <w:p>
            <w:pPr>
              <w:jc w:val="center"/>
            </w:pPr>
            <w:r>
              <w:rPr>
                <w:rFonts w:hint="eastAsia"/>
              </w:rPr>
              <w:t>教学</w:t>
            </w:r>
            <w:r>
              <w:t>主任评价</w:t>
            </w:r>
            <w:r>
              <w:rPr>
                <w:rFonts w:hint="eastAsia"/>
              </w:rPr>
              <w:t>5分钟</w:t>
            </w:r>
          </w:p>
        </w:tc>
        <w:tc>
          <w:tcPr>
            <w:tcW w:w="993"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p>
        </w:tc>
      </w:tr>
      <w:tr>
        <w:tblPrEx>
          <w:tblLayout w:type="fixed"/>
          <w:tblCellMar>
            <w:top w:w="0" w:type="dxa"/>
            <w:left w:w="10" w:type="dxa"/>
            <w:bottom w:w="0" w:type="dxa"/>
            <w:right w:w="10" w:type="dxa"/>
          </w:tblCellMar>
        </w:tblPrEx>
        <w:trPr>
          <w:trHeight w:val="435" w:hRule="atLeast"/>
          <w:jc w:val="center"/>
        </w:trPr>
        <w:tc>
          <w:tcPr>
            <w:tcW w:w="1560" w:type="dxa"/>
            <w:tcBorders>
              <w:top w:val="single" w:color="auto"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jc w:val="center"/>
            </w:pPr>
            <w:r>
              <w:rPr>
                <w:rFonts w:hint="eastAsia"/>
              </w:rPr>
              <w:t>1</w:t>
            </w:r>
            <w:r>
              <w:t>2</w:t>
            </w:r>
            <w:r>
              <w:rPr>
                <w:rFonts w:hint="eastAsia"/>
              </w:rPr>
              <w:t>:</w:t>
            </w:r>
            <w:r>
              <w:t>0</w:t>
            </w:r>
            <w:r>
              <w:rPr>
                <w:rFonts w:hint="eastAsia"/>
              </w:rPr>
              <w:t>0</w:t>
            </w:r>
            <w:r>
              <w:t>~13</w:t>
            </w:r>
            <w:r>
              <w:rPr>
                <w:rFonts w:hint="eastAsia"/>
              </w:rPr>
              <w:t>:00</w:t>
            </w:r>
          </w:p>
        </w:tc>
        <w:tc>
          <w:tcPr>
            <w:tcW w:w="2247"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午餐并完成网络问卷</w:t>
            </w:r>
          </w:p>
        </w:tc>
        <w:tc>
          <w:tcPr>
            <w:tcW w:w="1701"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p>
        </w:tc>
        <w:tc>
          <w:tcPr>
            <w:tcW w:w="1276"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t>各</w:t>
            </w:r>
            <w:r>
              <w:rPr>
                <w:rFonts w:hint="eastAsia"/>
              </w:rPr>
              <w:t>部</w:t>
            </w:r>
            <w:r>
              <w:t>主任</w:t>
            </w:r>
          </w:p>
          <w:p>
            <w:pPr>
              <w:jc w:val="center"/>
            </w:pPr>
            <w:r>
              <w:rPr>
                <w:rFonts w:hint="eastAsia"/>
              </w:rPr>
              <w:t>魏春丽问卷制定</w:t>
            </w:r>
          </w:p>
          <w:p>
            <w:pPr>
              <w:jc w:val="center"/>
            </w:pPr>
          </w:p>
        </w:tc>
        <w:tc>
          <w:tcPr>
            <w:tcW w:w="1338" w:type="dxa"/>
            <w:tcBorders>
              <w:top w:val="single" w:color="auto"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center"/>
              <w:rPr>
                <w:rFonts w:hint="eastAsia" w:eastAsia="宋体"/>
                <w:lang w:eastAsia="zh-CN"/>
              </w:rPr>
            </w:pPr>
            <w:r>
              <w:rPr>
                <w:rFonts w:hint="eastAsia"/>
              </w:rPr>
              <w:t>问卷</w:t>
            </w:r>
            <w:r>
              <w:t>二维码由各部主任下发</w:t>
            </w:r>
            <w:r>
              <w:rPr>
                <w:rFonts w:hint="eastAsia"/>
              </w:rPr>
              <w:t>，最后根据</w:t>
            </w:r>
            <w:r>
              <w:t>得分</w:t>
            </w:r>
            <w:r>
              <w:rPr>
                <w:rFonts w:hint="eastAsia"/>
              </w:rPr>
              <w:t>排序</w:t>
            </w:r>
            <w:r>
              <w:rPr>
                <w:rFonts w:hint="eastAsia"/>
                <w:lang w:eastAsia="zh-CN"/>
              </w:rPr>
              <w:t>反馈</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全体教职员工</w:t>
            </w:r>
          </w:p>
        </w:tc>
      </w:tr>
      <w:tr>
        <w:tblPrEx>
          <w:tblLayout w:type="fixed"/>
          <w:tblCellMar>
            <w:top w:w="0" w:type="dxa"/>
            <w:left w:w="10" w:type="dxa"/>
            <w:bottom w:w="0" w:type="dxa"/>
            <w:right w:w="10" w:type="dxa"/>
          </w:tblCellMar>
        </w:tblPrEx>
        <w:trPr>
          <w:trHeight w:val="1118" w:hRule="atLeast"/>
          <w:jc w:val="center"/>
        </w:trPr>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13</w:t>
            </w:r>
            <w:r>
              <w:t>:</w:t>
            </w:r>
            <w:r>
              <w:rPr>
                <w:rFonts w:hint="eastAsia"/>
              </w:rPr>
              <w:t>00-1</w:t>
            </w:r>
            <w:r>
              <w:t>4:</w:t>
            </w:r>
            <w:r>
              <w:rPr>
                <w:rFonts w:hint="eastAsia"/>
              </w:rPr>
              <w:t>00</w:t>
            </w:r>
          </w:p>
        </w:tc>
        <w:tc>
          <w:tcPr>
            <w:tcW w:w="2247"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center"/>
            </w:pPr>
            <w:r>
              <w:rPr>
                <w:rFonts w:hint="eastAsia"/>
              </w:rPr>
              <w:t>新学年科研讲座</w:t>
            </w:r>
          </w:p>
        </w:tc>
        <w:tc>
          <w:tcPr>
            <w:tcW w:w="17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t>报告厅</w:t>
            </w:r>
          </w:p>
        </w:tc>
        <w:tc>
          <w:tcPr>
            <w:tcW w:w="127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r>
              <w:rPr>
                <w:rFonts w:hint="eastAsia"/>
              </w:rPr>
              <w:t>外请专家</w:t>
            </w:r>
          </w:p>
        </w:tc>
        <w:tc>
          <w:tcPr>
            <w:tcW w:w="133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全体教师</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结合新学年校长室工作思路思考制定新学年个人工作计划</w:t>
            </w:r>
          </w:p>
        </w:tc>
      </w:tr>
      <w:tr>
        <w:tblPrEx>
          <w:tblLayout w:type="fixed"/>
          <w:tblCellMar>
            <w:top w:w="0" w:type="dxa"/>
            <w:left w:w="10" w:type="dxa"/>
            <w:bottom w:w="0" w:type="dxa"/>
            <w:right w:w="10" w:type="dxa"/>
          </w:tblCellMar>
        </w:tblPrEx>
        <w:trPr>
          <w:trHeight w:val="1118" w:hRule="atLeast"/>
          <w:jc w:val="center"/>
        </w:trPr>
        <w:tc>
          <w:tcPr>
            <w:tcW w:w="156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1</w:t>
            </w:r>
            <w:r>
              <w:t>4</w:t>
            </w:r>
            <w:r>
              <w:rPr>
                <w:rFonts w:hint="eastAsia"/>
              </w:rPr>
              <w:t>:</w:t>
            </w:r>
            <w:r>
              <w:t>1</w:t>
            </w:r>
            <w:r>
              <w:rPr>
                <w:rFonts w:hint="eastAsia"/>
              </w:rPr>
              <w:t>0-16:00</w:t>
            </w:r>
          </w:p>
        </w:tc>
        <w:tc>
          <w:tcPr>
            <w:tcW w:w="2247"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jc w:val="center"/>
            </w:pPr>
            <w:r>
              <w:t>教研组交流活动（讨论2019学年学科发展年方案）</w:t>
            </w:r>
          </w:p>
        </w:tc>
        <w:tc>
          <w:tcPr>
            <w:tcW w:w="170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r>
              <w:rPr>
                <w:rFonts w:hint="eastAsia"/>
              </w:rPr>
              <w:t>各教研组活动室</w:t>
            </w:r>
          </w:p>
          <w:p>
            <w:r>
              <w:rPr>
                <w:rFonts w:hint="eastAsia"/>
              </w:rPr>
              <w:t>小学部：</w:t>
            </w:r>
            <w:r>
              <w:t>社团</w:t>
            </w:r>
            <w:r>
              <w:rPr>
                <w:rFonts w:hint="eastAsia"/>
              </w:rPr>
              <w:t>楼</w:t>
            </w:r>
            <w:r>
              <w:t>201</w:t>
            </w:r>
            <w:r>
              <w:rPr>
                <w:rFonts w:hint="eastAsia"/>
              </w:rPr>
              <w:t>,203,205,208</w:t>
            </w:r>
          </w:p>
          <w:p>
            <w:r>
              <w:rPr>
                <w:rFonts w:hint="eastAsia"/>
              </w:rPr>
              <w:t>国际部：社团楼30</w:t>
            </w:r>
            <w:r>
              <w:t>1</w:t>
            </w:r>
            <w:r>
              <w:rPr>
                <w:rFonts w:hint="eastAsia"/>
              </w:rPr>
              <w:t>,302,304,307</w:t>
            </w:r>
          </w:p>
        </w:tc>
        <w:tc>
          <w:tcPr>
            <w:tcW w:w="127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各部分管教学</w:t>
            </w:r>
            <w:r>
              <w:t>主任及各教研组长</w:t>
            </w:r>
          </w:p>
        </w:tc>
        <w:tc>
          <w:tcPr>
            <w:tcW w:w="1338" w:type="dxa"/>
            <w:tcBorders>
              <w:top w:val="single" w:color="auto" w:sz="4" w:space="0"/>
              <w:left w:val="single" w:color="000000" w:sz="4" w:space="0"/>
              <w:bottom w:val="single" w:color="auto" w:sz="4" w:space="0"/>
              <w:right w:val="single" w:color="auto" w:sz="4" w:space="0"/>
            </w:tcBorders>
            <w:tcMar>
              <w:top w:w="0" w:type="dxa"/>
              <w:left w:w="0" w:type="dxa"/>
              <w:bottom w:w="0" w:type="dxa"/>
              <w:right w:w="0" w:type="dxa"/>
            </w:tcMar>
            <w:vAlign w:val="center"/>
          </w:tcPr>
          <w:p>
            <w:pPr>
              <w:jc w:val="center"/>
              <w:rPr>
                <w:rFonts w:hint="eastAsia" w:eastAsia="宋体"/>
                <w:lang w:eastAsia="zh-CN"/>
              </w:rPr>
            </w:pPr>
            <w:r>
              <w:t>交学科发展年讨论表</w:t>
            </w:r>
            <w:r>
              <w:rPr>
                <w:rFonts w:hint="eastAsia"/>
              </w:rPr>
              <w:t>；</w:t>
            </w:r>
            <w:r>
              <w:t>讨论结束交到各部</w:t>
            </w:r>
            <w:r>
              <w:rPr>
                <w:rFonts w:hint="eastAsia"/>
              </w:rPr>
              <w:t>分管</w:t>
            </w:r>
            <w:r>
              <w:t>教学主任</w:t>
            </w:r>
            <w:r>
              <w:rPr>
                <w:rFonts w:hint="eastAsia"/>
                <w:lang w:eastAsia="zh-CN"/>
              </w:rPr>
              <w:t>，交校长室</w:t>
            </w:r>
          </w:p>
        </w:tc>
        <w:tc>
          <w:tcPr>
            <w:tcW w:w="99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jc w:val="center"/>
            </w:pPr>
            <w:r>
              <w:rPr>
                <w:rFonts w:hint="eastAsia"/>
              </w:rPr>
              <w:t>全体</w:t>
            </w:r>
            <w:r>
              <w:t>教师</w:t>
            </w:r>
          </w:p>
        </w:tc>
      </w:tr>
    </w:tbl>
    <w:p>
      <w:pPr>
        <w:jc w:val="center"/>
        <w:sectPr>
          <w:headerReference r:id="rId3" w:type="default"/>
          <w:footerReference r:id="rId4" w:type="default"/>
          <w:endnotePr>
            <w:numFmt w:val="decimal"/>
          </w:endnotePr>
          <w:pgSz w:w="11906" w:h="16838"/>
          <w:pgMar w:top="1440" w:right="1800" w:bottom="1440" w:left="1800" w:header="851" w:footer="992" w:gutter="0"/>
          <w:pgNumType w:start="1"/>
          <w:cols w:space="720" w:num="1"/>
        </w:sectPr>
      </w:pPr>
    </w:p>
    <w:tbl>
      <w:tblPr>
        <w:tblStyle w:val="12"/>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631"/>
        <w:gridCol w:w="1417"/>
        <w:gridCol w:w="1212"/>
        <w:gridCol w:w="1421"/>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215" w:type="dxa"/>
            <w:gridSpan w:val="6"/>
            <w:vAlign w:val="center"/>
          </w:tcPr>
          <w:p>
            <w:pPr>
              <w:jc w:val="center"/>
            </w:pPr>
            <w:r>
              <w:rPr>
                <w:rFonts w:hint="eastAsia"/>
                <w:b/>
                <w:bCs/>
                <w:sz w:val="30"/>
                <w:szCs w:val="30"/>
              </w:rPr>
              <w:t>表3   信息化专项培训 (</w:t>
            </w:r>
            <w:r>
              <w:rPr>
                <w:b/>
                <w:bCs/>
                <w:sz w:val="30"/>
                <w:szCs w:val="30"/>
              </w:rPr>
              <w:t>8</w:t>
            </w:r>
            <w:r>
              <w:rPr>
                <w:rFonts w:hint="eastAsia"/>
                <w:b/>
                <w:bCs/>
                <w:sz w:val="30"/>
                <w:szCs w:val="30"/>
              </w:rPr>
              <w:t>月</w:t>
            </w:r>
            <w:r>
              <w:rPr>
                <w:b/>
                <w:bCs/>
                <w:sz w:val="30"/>
                <w:szCs w:val="30"/>
              </w:rPr>
              <w:t xml:space="preserve"> </w:t>
            </w:r>
            <w:r>
              <w:rPr>
                <w:rFonts w:hint="eastAsia"/>
                <w:b/>
                <w:bCs/>
                <w:sz w:val="30"/>
                <w:szCs w:val="30"/>
              </w:rPr>
              <w:t>30</w:t>
            </w:r>
            <w:r>
              <w:rPr>
                <w:b/>
                <w:bCs/>
                <w:sz w:val="30"/>
                <w:szCs w:val="30"/>
              </w:rPr>
              <w:t xml:space="preserve"> </w:t>
            </w:r>
            <w:r>
              <w:rPr>
                <w:rFonts w:hint="eastAsia"/>
                <w:b/>
                <w:bCs/>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p>
        </w:tc>
        <w:tc>
          <w:tcPr>
            <w:tcW w:w="1631" w:type="dxa"/>
            <w:vAlign w:val="center"/>
          </w:tcPr>
          <w:p>
            <w:pPr>
              <w:jc w:val="center"/>
            </w:pPr>
            <w:r>
              <w:rPr>
                <w:rFonts w:hint="eastAsia"/>
              </w:rPr>
              <w:t>内容</w:t>
            </w:r>
          </w:p>
        </w:tc>
        <w:tc>
          <w:tcPr>
            <w:tcW w:w="1417" w:type="dxa"/>
            <w:vAlign w:val="center"/>
          </w:tcPr>
          <w:p>
            <w:pPr>
              <w:jc w:val="center"/>
            </w:pPr>
            <w:r>
              <w:rPr>
                <w:rFonts w:hint="eastAsia"/>
              </w:rPr>
              <w:t>专家/培训师</w:t>
            </w:r>
          </w:p>
        </w:tc>
        <w:tc>
          <w:tcPr>
            <w:tcW w:w="1212" w:type="dxa"/>
            <w:vAlign w:val="center"/>
          </w:tcPr>
          <w:p>
            <w:pPr>
              <w:jc w:val="center"/>
            </w:pPr>
            <w:r>
              <w:rPr>
                <w:rFonts w:hint="eastAsia"/>
              </w:rPr>
              <w:t>地点</w:t>
            </w:r>
          </w:p>
        </w:tc>
        <w:tc>
          <w:tcPr>
            <w:tcW w:w="1421" w:type="dxa"/>
            <w:vAlign w:val="center"/>
          </w:tcPr>
          <w:p>
            <w:pPr>
              <w:jc w:val="center"/>
            </w:pPr>
            <w:r>
              <w:rPr>
                <w:rFonts w:hint="eastAsia"/>
              </w:rPr>
              <w:t>面向对象</w:t>
            </w:r>
          </w:p>
        </w:tc>
        <w:tc>
          <w:tcPr>
            <w:tcW w:w="1796"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r>
              <w:rPr>
                <w:rFonts w:hint="eastAsia"/>
              </w:rPr>
              <w:t>8：30-9：40</w:t>
            </w:r>
          </w:p>
        </w:tc>
        <w:tc>
          <w:tcPr>
            <w:tcW w:w="1631" w:type="dxa"/>
            <w:vAlign w:val="center"/>
          </w:tcPr>
          <w:p>
            <w:pPr>
              <w:jc w:val="center"/>
            </w:pPr>
            <w:r>
              <w:rPr>
                <w:rFonts w:hint="eastAsia"/>
              </w:rPr>
              <w:t>智能时代教育信息化的认识与思考</w:t>
            </w:r>
          </w:p>
        </w:tc>
        <w:tc>
          <w:tcPr>
            <w:tcW w:w="1417" w:type="dxa"/>
            <w:vAlign w:val="center"/>
          </w:tcPr>
          <w:p>
            <w:pPr>
              <w:jc w:val="center"/>
            </w:pPr>
            <w:r>
              <w:rPr>
                <w:rFonts w:hint="eastAsia"/>
              </w:rPr>
              <w:t>陈兴冶</w:t>
            </w:r>
          </w:p>
        </w:tc>
        <w:tc>
          <w:tcPr>
            <w:tcW w:w="1212" w:type="dxa"/>
            <w:vAlign w:val="center"/>
          </w:tcPr>
          <w:p>
            <w:pPr>
              <w:jc w:val="center"/>
            </w:pPr>
            <w:r>
              <w:rPr>
                <w:rFonts w:hint="eastAsia"/>
              </w:rPr>
              <w:t>报告厅</w:t>
            </w:r>
          </w:p>
        </w:tc>
        <w:tc>
          <w:tcPr>
            <w:tcW w:w="1421" w:type="dxa"/>
            <w:vAlign w:val="center"/>
          </w:tcPr>
          <w:p>
            <w:pPr>
              <w:jc w:val="center"/>
            </w:pPr>
            <w:r>
              <w:rPr>
                <w:rFonts w:hint="eastAsia"/>
              </w:rPr>
              <w:t>全体教师</w:t>
            </w:r>
          </w:p>
        </w:tc>
        <w:tc>
          <w:tcPr>
            <w:tcW w:w="1796" w:type="dxa"/>
            <w:vAlign w:val="center"/>
          </w:tcPr>
          <w:p>
            <w:pPr>
              <w:jc w:val="center"/>
            </w:pPr>
            <w:r>
              <w:rPr>
                <w:rFonts w:hint="eastAsia"/>
              </w:rPr>
              <w:t>可申请十三五校本研修学分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Merge w:val="restart"/>
            <w:vAlign w:val="center"/>
          </w:tcPr>
          <w:p>
            <w:pPr>
              <w:jc w:val="center"/>
            </w:pPr>
            <w:r>
              <w:rPr>
                <w:rFonts w:hint="eastAsia"/>
              </w:rPr>
              <w:t>9：50-11：20</w:t>
            </w:r>
          </w:p>
        </w:tc>
        <w:tc>
          <w:tcPr>
            <w:tcW w:w="1631" w:type="dxa"/>
            <w:vAlign w:val="center"/>
          </w:tcPr>
          <w:p>
            <w:pPr>
              <w:jc w:val="center"/>
            </w:pPr>
            <w:r>
              <w:rPr>
                <w:rFonts w:hint="eastAsia"/>
              </w:rPr>
              <w:t>云课堂课堂教学的研究历程</w:t>
            </w:r>
          </w:p>
        </w:tc>
        <w:tc>
          <w:tcPr>
            <w:tcW w:w="1417" w:type="dxa"/>
            <w:vAlign w:val="center"/>
          </w:tcPr>
          <w:p>
            <w:pPr>
              <w:jc w:val="center"/>
            </w:pPr>
            <w:r>
              <w:t>袁秉</w:t>
            </w:r>
          </w:p>
        </w:tc>
        <w:tc>
          <w:tcPr>
            <w:tcW w:w="1212" w:type="dxa"/>
            <w:vAlign w:val="center"/>
          </w:tcPr>
          <w:p>
            <w:pPr>
              <w:jc w:val="center"/>
            </w:pPr>
            <w:r>
              <w:rPr>
                <w:rFonts w:hint="eastAsia"/>
              </w:rPr>
              <w:t>报告厅</w:t>
            </w:r>
          </w:p>
        </w:tc>
        <w:tc>
          <w:tcPr>
            <w:tcW w:w="1421" w:type="dxa"/>
            <w:vAlign w:val="center"/>
          </w:tcPr>
          <w:p>
            <w:pPr>
              <w:jc w:val="center"/>
            </w:pPr>
            <w:r>
              <w:t>小学教师</w:t>
            </w:r>
          </w:p>
        </w:tc>
        <w:tc>
          <w:tcPr>
            <w:tcW w:w="1796" w:type="dxa"/>
            <w:vAlign w:val="center"/>
          </w:tcPr>
          <w:p>
            <w:pPr>
              <w:jc w:val="center"/>
            </w:pPr>
            <w:r>
              <w:rPr>
                <w:rFonts w:hint="eastAsia"/>
              </w:rPr>
              <w:t>黄浦区卢湾一中心小学教导主任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Merge w:val="continue"/>
            <w:vAlign w:val="center"/>
          </w:tcPr>
          <w:p>
            <w:pPr>
              <w:jc w:val="center"/>
            </w:pPr>
          </w:p>
        </w:tc>
        <w:tc>
          <w:tcPr>
            <w:tcW w:w="1631" w:type="dxa"/>
            <w:vAlign w:val="center"/>
          </w:tcPr>
          <w:p>
            <w:pPr>
              <w:jc w:val="center"/>
            </w:pPr>
            <w:r>
              <w:t>赋信息科技灵动的教学生命</w:t>
            </w:r>
          </w:p>
        </w:tc>
        <w:tc>
          <w:tcPr>
            <w:tcW w:w="1417" w:type="dxa"/>
            <w:vAlign w:val="center"/>
          </w:tcPr>
          <w:p>
            <w:pPr>
              <w:jc w:val="center"/>
            </w:pPr>
            <w:r>
              <w:t>黄燕</w:t>
            </w:r>
          </w:p>
        </w:tc>
        <w:tc>
          <w:tcPr>
            <w:tcW w:w="1212" w:type="dxa"/>
            <w:vAlign w:val="center"/>
          </w:tcPr>
          <w:p>
            <w:pPr>
              <w:jc w:val="center"/>
            </w:pPr>
            <w:r>
              <w:rPr>
                <w:rFonts w:hint="eastAsia"/>
              </w:rPr>
              <w:t>6</w:t>
            </w:r>
            <w:r>
              <w:t>#108会议室</w:t>
            </w:r>
          </w:p>
        </w:tc>
        <w:tc>
          <w:tcPr>
            <w:tcW w:w="1421" w:type="dxa"/>
            <w:vAlign w:val="center"/>
          </w:tcPr>
          <w:p>
            <w:pPr>
              <w:jc w:val="center"/>
            </w:pPr>
            <w:r>
              <w:t>初中教师</w:t>
            </w:r>
          </w:p>
        </w:tc>
        <w:tc>
          <w:tcPr>
            <w:tcW w:w="1796" w:type="dxa"/>
            <w:vAlign w:val="center"/>
          </w:tcPr>
          <w:p>
            <w:pPr>
              <w:jc w:val="center"/>
            </w:pPr>
            <w:r>
              <w:rPr>
                <w:rFonts w:hint="eastAsia"/>
              </w:rPr>
              <w:t>上海市静安区教育学院附属学校副校长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Merge w:val="continue"/>
            <w:vAlign w:val="center"/>
          </w:tcPr>
          <w:p>
            <w:pPr>
              <w:jc w:val="center"/>
            </w:pPr>
          </w:p>
        </w:tc>
        <w:tc>
          <w:tcPr>
            <w:tcW w:w="1631" w:type="dxa"/>
            <w:vAlign w:val="center"/>
          </w:tcPr>
          <w:p>
            <w:pPr>
              <w:jc w:val="center"/>
            </w:pPr>
            <w:r>
              <w:rPr>
                <w:rFonts w:hint="eastAsia"/>
              </w:rPr>
              <w:t>基于分析与评价的数智空间建设及应用</w:t>
            </w:r>
          </w:p>
        </w:tc>
        <w:tc>
          <w:tcPr>
            <w:tcW w:w="1417" w:type="dxa"/>
            <w:vAlign w:val="center"/>
          </w:tcPr>
          <w:p>
            <w:pPr>
              <w:jc w:val="center"/>
            </w:pPr>
            <w:r>
              <w:t>王天熊</w:t>
            </w:r>
          </w:p>
        </w:tc>
        <w:tc>
          <w:tcPr>
            <w:tcW w:w="1212" w:type="dxa"/>
            <w:vAlign w:val="center"/>
          </w:tcPr>
          <w:p>
            <w:pPr>
              <w:jc w:val="center"/>
            </w:pPr>
            <w:r>
              <w:t>7#401会议室</w:t>
            </w:r>
          </w:p>
        </w:tc>
        <w:tc>
          <w:tcPr>
            <w:tcW w:w="1421" w:type="dxa"/>
            <w:vAlign w:val="center"/>
          </w:tcPr>
          <w:p>
            <w:pPr>
              <w:jc w:val="center"/>
            </w:pPr>
            <w:r>
              <w:t>高中教师</w:t>
            </w:r>
          </w:p>
        </w:tc>
        <w:tc>
          <w:tcPr>
            <w:tcW w:w="1796" w:type="dxa"/>
            <w:vAlign w:val="center"/>
          </w:tcPr>
          <w:p>
            <w:pPr>
              <w:jc w:val="center"/>
            </w:pPr>
            <w:r>
              <w:rPr>
                <w:rFonts w:hint="eastAsia"/>
              </w:rPr>
              <w:t>华东理工大学附属闵行科技高中信息主任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gridSpan w:val="6"/>
            <w:vAlign w:val="center"/>
          </w:tcPr>
          <w:p>
            <w:pPr>
              <w:jc w:val="center"/>
            </w:pPr>
            <w:r>
              <w:rPr>
                <w:rFonts w:hint="eastAsia"/>
              </w:rPr>
              <w:t>午   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r>
              <w:rPr>
                <w:rFonts w:hint="eastAsia"/>
              </w:rPr>
              <w:t>12：50-13：20</w:t>
            </w:r>
          </w:p>
        </w:tc>
        <w:tc>
          <w:tcPr>
            <w:tcW w:w="1631" w:type="dxa"/>
            <w:vAlign w:val="center"/>
          </w:tcPr>
          <w:p>
            <w:pPr>
              <w:jc w:val="center"/>
            </w:pPr>
            <w:r>
              <w:t>换个坐标看教育</w:t>
            </w:r>
          </w:p>
        </w:tc>
        <w:tc>
          <w:tcPr>
            <w:tcW w:w="1417" w:type="dxa"/>
            <w:vAlign w:val="center"/>
          </w:tcPr>
          <w:p>
            <w:pPr>
              <w:jc w:val="center"/>
            </w:pPr>
            <w:r>
              <w:rPr>
                <w:rFonts w:hint="eastAsia"/>
              </w:rPr>
              <w:t>王昌国</w:t>
            </w:r>
          </w:p>
        </w:tc>
        <w:tc>
          <w:tcPr>
            <w:tcW w:w="1212" w:type="dxa"/>
            <w:vMerge w:val="restart"/>
            <w:vAlign w:val="center"/>
          </w:tcPr>
          <w:p>
            <w:pPr>
              <w:jc w:val="center"/>
            </w:pPr>
            <w:r>
              <w:rPr>
                <w:rFonts w:hint="eastAsia"/>
              </w:rPr>
              <w:t>报告厅</w:t>
            </w:r>
            <w:r>
              <w:t xml:space="preserve"> </w:t>
            </w:r>
          </w:p>
        </w:tc>
        <w:tc>
          <w:tcPr>
            <w:tcW w:w="1421" w:type="dxa"/>
            <w:vMerge w:val="restart"/>
            <w:vAlign w:val="center"/>
          </w:tcPr>
          <w:p>
            <w:pPr>
              <w:jc w:val="center"/>
            </w:pPr>
            <w:r>
              <w:rPr>
                <w:rFonts w:hint="eastAsia"/>
              </w:rPr>
              <w:t>全体教师</w:t>
            </w:r>
          </w:p>
        </w:tc>
        <w:tc>
          <w:tcPr>
            <w:tcW w:w="1796" w:type="dxa"/>
            <w:vAlign w:val="center"/>
          </w:tcPr>
          <w:p>
            <w:r>
              <w:t>美国教育信息化考察分享交流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r>
              <w:rPr>
                <w:rFonts w:hint="eastAsia"/>
              </w:rPr>
              <w:t>13：25-14：05</w:t>
            </w:r>
          </w:p>
        </w:tc>
        <w:tc>
          <w:tcPr>
            <w:tcW w:w="1631" w:type="dxa"/>
            <w:vAlign w:val="center"/>
          </w:tcPr>
          <w:p>
            <w:pPr>
              <w:jc w:val="center"/>
            </w:pPr>
            <w:r>
              <w:rPr>
                <w:rFonts w:hint="eastAsia"/>
              </w:rPr>
              <w:t>如何用数据+技术驱动教育进步</w:t>
            </w:r>
          </w:p>
        </w:tc>
        <w:tc>
          <w:tcPr>
            <w:tcW w:w="1417" w:type="dxa"/>
            <w:vAlign w:val="center"/>
          </w:tcPr>
          <w:p>
            <w:pPr>
              <w:jc w:val="center"/>
            </w:pPr>
            <w:r>
              <w:rPr>
                <w:rFonts w:hint="eastAsia"/>
              </w:rPr>
              <w:t>王小麒</w:t>
            </w:r>
          </w:p>
        </w:tc>
        <w:tc>
          <w:tcPr>
            <w:tcW w:w="1212" w:type="dxa"/>
            <w:vMerge w:val="continue"/>
            <w:vAlign w:val="center"/>
          </w:tcPr>
          <w:p/>
        </w:tc>
        <w:tc>
          <w:tcPr>
            <w:tcW w:w="1421" w:type="dxa"/>
            <w:vMerge w:val="continue"/>
            <w:vAlign w:val="center"/>
          </w:tcPr>
          <w:p>
            <w:pPr>
              <w:jc w:val="center"/>
            </w:pPr>
          </w:p>
        </w:tc>
        <w:tc>
          <w:tcPr>
            <w:tcW w:w="1796" w:type="dxa"/>
            <w:vAlign w:val="center"/>
          </w:tcPr>
          <w:p>
            <w:pPr>
              <w:jc w:val="center"/>
            </w:pPr>
            <w:r>
              <w:rPr>
                <w:rFonts w:hint="eastAsia"/>
              </w:rPr>
              <w:t>好未来教育集团-智慧教育事业群-产品项目总监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r>
              <w:rPr>
                <w:rFonts w:hint="eastAsia"/>
              </w:rPr>
              <w:t>14：10-14：50</w:t>
            </w:r>
          </w:p>
        </w:tc>
        <w:tc>
          <w:tcPr>
            <w:tcW w:w="1631" w:type="dxa"/>
            <w:vAlign w:val="center"/>
          </w:tcPr>
          <w:p>
            <w:pPr>
              <w:jc w:val="center"/>
            </w:pPr>
            <w:r>
              <w:rPr>
                <w:rFonts w:hint="eastAsia"/>
              </w:rPr>
              <w:t>浅谈人工智能在教育领域的实践与发展</w:t>
            </w:r>
          </w:p>
        </w:tc>
        <w:tc>
          <w:tcPr>
            <w:tcW w:w="1417" w:type="dxa"/>
            <w:vAlign w:val="center"/>
          </w:tcPr>
          <w:p>
            <w:pPr>
              <w:jc w:val="center"/>
            </w:pPr>
            <w:r>
              <w:rPr>
                <w:rFonts w:hint="eastAsia"/>
              </w:rPr>
              <w:t>姜天豪</w:t>
            </w:r>
          </w:p>
        </w:tc>
        <w:tc>
          <w:tcPr>
            <w:tcW w:w="1212" w:type="dxa"/>
            <w:vMerge w:val="continue"/>
            <w:vAlign w:val="center"/>
          </w:tcPr>
          <w:p/>
        </w:tc>
        <w:tc>
          <w:tcPr>
            <w:tcW w:w="1421" w:type="dxa"/>
            <w:vMerge w:val="continue"/>
            <w:vAlign w:val="center"/>
          </w:tcPr>
          <w:p>
            <w:pPr>
              <w:jc w:val="center"/>
            </w:pPr>
          </w:p>
        </w:tc>
        <w:tc>
          <w:tcPr>
            <w:tcW w:w="1796" w:type="dxa"/>
            <w:vAlign w:val="center"/>
          </w:tcPr>
          <w:p>
            <w:pPr>
              <w:jc w:val="center"/>
            </w:pPr>
            <w:r>
              <w:rPr>
                <w:rFonts w:hint="eastAsia"/>
              </w:rPr>
              <w:t>大中华区云计算暨人工智能战略事业部</w:t>
            </w:r>
            <w:r>
              <w:t>，</w:t>
            </w:r>
            <w:r>
              <w:rPr>
                <w:rFonts w:hint="eastAsia"/>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r>
              <w:rPr>
                <w:rFonts w:hint="eastAsia"/>
              </w:rPr>
              <w:t>14：55</w:t>
            </w:r>
            <w:r>
              <w:t>—</w:t>
            </w:r>
            <w:r>
              <w:rPr>
                <w:rFonts w:hint="eastAsia"/>
              </w:rPr>
              <w:t>15：15</w:t>
            </w:r>
          </w:p>
        </w:tc>
        <w:tc>
          <w:tcPr>
            <w:tcW w:w="1631" w:type="dxa"/>
            <w:vAlign w:val="center"/>
          </w:tcPr>
          <w:p>
            <w:pPr>
              <w:jc w:val="center"/>
            </w:pPr>
            <w:r>
              <w:rPr>
                <w:rFonts w:hint="eastAsia"/>
              </w:rPr>
              <w:t>希沃(seewo</w:t>
            </w:r>
            <w:r>
              <w:t>)</w:t>
            </w:r>
            <w:r>
              <w:rPr>
                <w:rFonts w:hint="eastAsia"/>
              </w:rPr>
              <w:t>使用</w:t>
            </w:r>
            <w:r>
              <w:t>分享</w:t>
            </w:r>
          </w:p>
        </w:tc>
        <w:tc>
          <w:tcPr>
            <w:tcW w:w="1417" w:type="dxa"/>
            <w:vAlign w:val="center"/>
          </w:tcPr>
          <w:p>
            <w:pPr>
              <w:jc w:val="center"/>
            </w:pPr>
            <w:r>
              <w:rPr>
                <w:rFonts w:hint="eastAsia"/>
              </w:rPr>
              <w:t>肖</w:t>
            </w:r>
            <w:r>
              <w:t>磊</w:t>
            </w:r>
          </w:p>
        </w:tc>
        <w:tc>
          <w:tcPr>
            <w:tcW w:w="1212" w:type="dxa"/>
            <w:vMerge w:val="continue"/>
            <w:vAlign w:val="center"/>
          </w:tcPr>
          <w:p/>
        </w:tc>
        <w:tc>
          <w:tcPr>
            <w:tcW w:w="1421" w:type="dxa"/>
            <w:vMerge w:val="continue"/>
            <w:vAlign w:val="center"/>
          </w:tcPr>
          <w:p>
            <w:pPr>
              <w:jc w:val="center"/>
            </w:pPr>
          </w:p>
        </w:tc>
        <w:tc>
          <w:tcPr>
            <w:tcW w:w="1796" w:type="dxa"/>
            <w:vAlign w:val="center"/>
          </w:tcPr>
          <w:p>
            <w:pPr>
              <w:jc w:val="center"/>
            </w:pPr>
            <w:r>
              <w:rPr>
                <w:rFonts w:hint="eastAsia"/>
              </w:rPr>
              <w:t>东滩学校信息科技教师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r>
              <w:rPr>
                <w:rFonts w:hint="eastAsia"/>
              </w:rPr>
              <w:t>15：20</w:t>
            </w:r>
            <w:r>
              <w:t>—</w:t>
            </w:r>
            <w:r>
              <w:rPr>
                <w:rFonts w:hint="eastAsia"/>
              </w:rPr>
              <w:t>15：40</w:t>
            </w:r>
          </w:p>
        </w:tc>
        <w:tc>
          <w:tcPr>
            <w:tcW w:w="1631" w:type="dxa"/>
            <w:vAlign w:val="center"/>
          </w:tcPr>
          <w:p>
            <w:pPr>
              <w:jc w:val="center"/>
            </w:pPr>
            <w:r>
              <w:t>学生综评之成绩管理</w:t>
            </w:r>
          </w:p>
        </w:tc>
        <w:tc>
          <w:tcPr>
            <w:tcW w:w="1417" w:type="dxa"/>
            <w:vAlign w:val="center"/>
          </w:tcPr>
          <w:p>
            <w:pPr>
              <w:jc w:val="center"/>
            </w:pPr>
            <w:r>
              <w:t>马颖莹</w:t>
            </w:r>
          </w:p>
        </w:tc>
        <w:tc>
          <w:tcPr>
            <w:tcW w:w="1212" w:type="dxa"/>
            <w:vMerge w:val="continue"/>
            <w:vAlign w:val="center"/>
          </w:tcPr>
          <w:p/>
        </w:tc>
        <w:tc>
          <w:tcPr>
            <w:tcW w:w="1421" w:type="dxa"/>
            <w:vMerge w:val="continue"/>
            <w:vAlign w:val="center"/>
          </w:tcPr>
          <w:p>
            <w:pPr>
              <w:jc w:val="center"/>
            </w:pPr>
          </w:p>
        </w:tc>
        <w:tc>
          <w:tcPr>
            <w:tcW w:w="179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8" w:type="dxa"/>
            <w:vAlign w:val="center"/>
          </w:tcPr>
          <w:p>
            <w:pPr>
              <w:jc w:val="center"/>
            </w:pPr>
            <w:r>
              <w:rPr>
                <w:rFonts w:hint="eastAsia"/>
              </w:rPr>
              <w:t>15：40——</w:t>
            </w:r>
          </w:p>
        </w:tc>
        <w:tc>
          <w:tcPr>
            <w:tcW w:w="1631" w:type="dxa"/>
            <w:vAlign w:val="center"/>
          </w:tcPr>
          <w:p>
            <w:pPr>
              <w:jc w:val="center"/>
            </w:pPr>
            <w:r>
              <w:rPr>
                <w:rFonts w:hint="eastAsia"/>
              </w:rPr>
              <w:t>撰写培训小结</w:t>
            </w:r>
          </w:p>
        </w:tc>
        <w:tc>
          <w:tcPr>
            <w:tcW w:w="1417" w:type="dxa"/>
            <w:vAlign w:val="center"/>
          </w:tcPr>
          <w:p>
            <w:pPr>
              <w:jc w:val="center"/>
            </w:pPr>
            <w:r>
              <w:rPr>
                <w:rFonts w:hint="eastAsia"/>
              </w:rPr>
              <w:t>无</w:t>
            </w:r>
          </w:p>
        </w:tc>
        <w:tc>
          <w:tcPr>
            <w:tcW w:w="1212" w:type="dxa"/>
            <w:vAlign w:val="center"/>
          </w:tcPr>
          <w:p>
            <w:pPr>
              <w:rPr>
                <w:b/>
                <w:bCs/>
                <w:sz w:val="32"/>
              </w:rPr>
            </w:pPr>
            <w:r>
              <w:rPr>
                <w:rFonts w:hint="eastAsia"/>
              </w:rPr>
              <w:t xml:space="preserve"> 各办公室</w:t>
            </w:r>
          </w:p>
        </w:tc>
        <w:tc>
          <w:tcPr>
            <w:tcW w:w="1421" w:type="dxa"/>
            <w:vAlign w:val="center"/>
          </w:tcPr>
          <w:p>
            <w:pPr>
              <w:jc w:val="center"/>
            </w:pPr>
            <w:r>
              <w:rPr>
                <w:rFonts w:hint="eastAsia"/>
              </w:rPr>
              <w:t>全体教师</w:t>
            </w:r>
          </w:p>
        </w:tc>
        <w:tc>
          <w:tcPr>
            <w:tcW w:w="1796" w:type="dxa"/>
            <w:vAlign w:val="center"/>
          </w:tcPr>
          <w:p>
            <w:pPr>
              <w:jc w:val="center"/>
              <w:rPr>
                <w:rFonts w:hint="eastAsia" w:eastAsia="宋体"/>
                <w:lang w:eastAsia="zh-CN"/>
              </w:rPr>
            </w:pPr>
            <w:r>
              <w:rPr>
                <w:rFonts w:hint="eastAsia"/>
              </w:rPr>
              <w:t>上传教师发展</w:t>
            </w:r>
            <w:r>
              <w:rPr>
                <w:rFonts w:hint="eastAsia"/>
                <w:lang w:eastAsia="zh-CN"/>
              </w:rPr>
              <w:t>“教师随笔”版块，标题“</w:t>
            </w:r>
            <w:r>
              <w:rPr>
                <w:rFonts w:hint="eastAsia"/>
                <w:lang w:val="en-US" w:eastAsia="zh-CN"/>
              </w:rPr>
              <w:t>2019校本培训小结</w:t>
            </w:r>
            <w:r>
              <w:rPr>
                <w:rFonts w:hint="eastAsia"/>
                <w:lang w:eastAsia="zh-CN"/>
              </w:rPr>
              <w:t>”</w:t>
            </w:r>
          </w:p>
        </w:tc>
      </w:tr>
    </w:tbl>
    <w:p>
      <w:pPr>
        <w:spacing w:line="500" w:lineRule="exact"/>
        <w:ind w:firstLine="210"/>
        <w:rPr>
          <w:b/>
          <w:bCs/>
        </w:rPr>
      </w:pPr>
    </w:p>
    <w:p>
      <w:pPr>
        <w:spacing w:line="500" w:lineRule="exact"/>
        <w:ind w:firstLine="210"/>
        <w:rPr>
          <w:b/>
          <w:bCs/>
        </w:rPr>
      </w:pPr>
    </w:p>
    <w:sectPr>
      <w:endnotePr>
        <w:numFmt w:val="decimal"/>
      </w:endnotePr>
      <w:pgSz w:w="11906" w:h="16838"/>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5</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355F"/>
    <w:multiLevelType w:val="singleLevel"/>
    <w:tmpl w:val="1813355F"/>
    <w:lvl w:ilvl="0" w:tentative="0">
      <w:start w:val="2"/>
      <w:numFmt w:val="decimal"/>
      <w:suff w:val="nothing"/>
      <w:lvlText w:val="%1."/>
      <w:lvlJc w:val="left"/>
      <w:pPr>
        <w:ind w:left="0" w:firstLine="0"/>
      </w:pPr>
    </w:lvl>
  </w:abstractNum>
  <w:abstractNum w:abstractNumId="1">
    <w:nsid w:val="760E5A39"/>
    <w:multiLevelType w:val="singleLevel"/>
    <w:tmpl w:val="760E5A39"/>
    <w:lvl w:ilvl="0" w:tentative="0">
      <w:start w:val="3"/>
      <w:numFmt w:val="decimal"/>
      <w:suff w:val="nothing"/>
      <w:lvlText w:val="%1."/>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doNotCompress"/>
  <w:endnotePr>
    <w:numFmt w:val="decimal"/>
  </w:endnotePr>
  <w:compat>
    <w:doNotExpandShiftReturn/>
    <w:useFELayout/>
    <w:compatSetting w:name="compatibilityMode" w:uri="http://schemas.microsoft.com/office/word" w:val="12"/>
  </w:compat>
  <w:rsids>
    <w:rsidRoot w:val="00CC0D27"/>
    <w:rsid w:val="000028B3"/>
    <w:rsid w:val="00023E94"/>
    <w:rsid w:val="00024BAC"/>
    <w:rsid w:val="00034EC2"/>
    <w:rsid w:val="00040714"/>
    <w:rsid w:val="000502EF"/>
    <w:rsid w:val="00050593"/>
    <w:rsid w:val="00052835"/>
    <w:rsid w:val="0005324D"/>
    <w:rsid w:val="0005713C"/>
    <w:rsid w:val="000651BD"/>
    <w:rsid w:val="000714F3"/>
    <w:rsid w:val="0007637E"/>
    <w:rsid w:val="00086253"/>
    <w:rsid w:val="00087142"/>
    <w:rsid w:val="000939F5"/>
    <w:rsid w:val="000942E8"/>
    <w:rsid w:val="000A1C01"/>
    <w:rsid w:val="000A6EE1"/>
    <w:rsid w:val="000B4917"/>
    <w:rsid w:val="000C3A56"/>
    <w:rsid w:val="000F1796"/>
    <w:rsid w:val="000F69E5"/>
    <w:rsid w:val="0012013D"/>
    <w:rsid w:val="00124359"/>
    <w:rsid w:val="001359D3"/>
    <w:rsid w:val="001533F7"/>
    <w:rsid w:val="00153517"/>
    <w:rsid w:val="00162EDC"/>
    <w:rsid w:val="00171535"/>
    <w:rsid w:val="001729A3"/>
    <w:rsid w:val="00186304"/>
    <w:rsid w:val="001A08A7"/>
    <w:rsid w:val="001C4E6F"/>
    <w:rsid w:val="001D6395"/>
    <w:rsid w:val="001E2CCB"/>
    <w:rsid w:val="001E43C3"/>
    <w:rsid w:val="0022718D"/>
    <w:rsid w:val="002309BA"/>
    <w:rsid w:val="0023209A"/>
    <w:rsid w:val="00234880"/>
    <w:rsid w:val="00235698"/>
    <w:rsid w:val="00245694"/>
    <w:rsid w:val="00246A37"/>
    <w:rsid w:val="002510AF"/>
    <w:rsid w:val="0025438D"/>
    <w:rsid w:val="00264960"/>
    <w:rsid w:val="00265ACA"/>
    <w:rsid w:val="00280D68"/>
    <w:rsid w:val="002A7970"/>
    <w:rsid w:val="003071A0"/>
    <w:rsid w:val="0032005F"/>
    <w:rsid w:val="00327781"/>
    <w:rsid w:val="00336111"/>
    <w:rsid w:val="003523EE"/>
    <w:rsid w:val="00356A24"/>
    <w:rsid w:val="00366A17"/>
    <w:rsid w:val="003977E4"/>
    <w:rsid w:val="003A5315"/>
    <w:rsid w:val="003B6AAB"/>
    <w:rsid w:val="003C0880"/>
    <w:rsid w:val="003C3A58"/>
    <w:rsid w:val="003E0FA4"/>
    <w:rsid w:val="003E40DE"/>
    <w:rsid w:val="003F1AB0"/>
    <w:rsid w:val="003F1E99"/>
    <w:rsid w:val="003F5DFD"/>
    <w:rsid w:val="00406B43"/>
    <w:rsid w:val="004131B9"/>
    <w:rsid w:val="00415225"/>
    <w:rsid w:val="0042302C"/>
    <w:rsid w:val="00427F7A"/>
    <w:rsid w:val="0043177E"/>
    <w:rsid w:val="00431C52"/>
    <w:rsid w:val="004369CB"/>
    <w:rsid w:val="0044382F"/>
    <w:rsid w:val="00452A2E"/>
    <w:rsid w:val="00456CBD"/>
    <w:rsid w:val="004740D2"/>
    <w:rsid w:val="0049711D"/>
    <w:rsid w:val="004B5F60"/>
    <w:rsid w:val="004C364C"/>
    <w:rsid w:val="004C5358"/>
    <w:rsid w:val="004D2758"/>
    <w:rsid w:val="004D6D8C"/>
    <w:rsid w:val="004D7F77"/>
    <w:rsid w:val="004F567A"/>
    <w:rsid w:val="0050177F"/>
    <w:rsid w:val="00501D9E"/>
    <w:rsid w:val="00507D06"/>
    <w:rsid w:val="0052575C"/>
    <w:rsid w:val="00532090"/>
    <w:rsid w:val="005551C0"/>
    <w:rsid w:val="00560795"/>
    <w:rsid w:val="00566CA3"/>
    <w:rsid w:val="00571ED5"/>
    <w:rsid w:val="00571F28"/>
    <w:rsid w:val="005B29AD"/>
    <w:rsid w:val="005B4000"/>
    <w:rsid w:val="005C3B19"/>
    <w:rsid w:val="005C5F6E"/>
    <w:rsid w:val="005D446C"/>
    <w:rsid w:val="005D6EA7"/>
    <w:rsid w:val="00604903"/>
    <w:rsid w:val="00616253"/>
    <w:rsid w:val="00620879"/>
    <w:rsid w:val="00633BD5"/>
    <w:rsid w:val="006407B8"/>
    <w:rsid w:val="00647993"/>
    <w:rsid w:val="00651DC5"/>
    <w:rsid w:val="00654932"/>
    <w:rsid w:val="006721CE"/>
    <w:rsid w:val="00675601"/>
    <w:rsid w:val="00677D04"/>
    <w:rsid w:val="0069239B"/>
    <w:rsid w:val="006A0213"/>
    <w:rsid w:val="006C39CE"/>
    <w:rsid w:val="006C56FD"/>
    <w:rsid w:val="006F0697"/>
    <w:rsid w:val="006F36DD"/>
    <w:rsid w:val="00712416"/>
    <w:rsid w:val="007366C6"/>
    <w:rsid w:val="00736DD6"/>
    <w:rsid w:val="0075668E"/>
    <w:rsid w:val="0076761F"/>
    <w:rsid w:val="00767E17"/>
    <w:rsid w:val="00782CEB"/>
    <w:rsid w:val="0079106E"/>
    <w:rsid w:val="007A674B"/>
    <w:rsid w:val="007B1D0B"/>
    <w:rsid w:val="007B1F7D"/>
    <w:rsid w:val="007C2400"/>
    <w:rsid w:val="007C2DAE"/>
    <w:rsid w:val="007D2B11"/>
    <w:rsid w:val="007D5F35"/>
    <w:rsid w:val="00811139"/>
    <w:rsid w:val="008117AD"/>
    <w:rsid w:val="00813F40"/>
    <w:rsid w:val="00815A4C"/>
    <w:rsid w:val="00830661"/>
    <w:rsid w:val="00831BFB"/>
    <w:rsid w:val="00852B60"/>
    <w:rsid w:val="0085430E"/>
    <w:rsid w:val="00860067"/>
    <w:rsid w:val="008756DC"/>
    <w:rsid w:val="008806C3"/>
    <w:rsid w:val="00880FC0"/>
    <w:rsid w:val="00884185"/>
    <w:rsid w:val="0088491A"/>
    <w:rsid w:val="00884C17"/>
    <w:rsid w:val="008A6B7D"/>
    <w:rsid w:val="008C28FF"/>
    <w:rsid w:val="008D4BDB"/>
    <w:rsid w:val="008F2880"/>
    <w:rsid w:val="009129C5"/>
    <w:rsid w:val="00914D83"/>
    <w:rsid w:val="009234E3"/>
    <w:rsid w:val="00953591"/>
    <w:rsid w:val="00955DCF"/>
    <w:rsid w:val="0096335E"/>
    <w:rsid w:val="00967E73"/>
    <w:rsid w:val="00971505"/>
    <w:rsid w:val="00981DFA"/>
    <w:rsid w:val="00983135"/>
    <w:rsid w:val="009848D7"/>
    <w:rsid w:val="00986F14"/>
    <w:rsid w:val="00997527"/>
    <w:rsid w:val="009C5A29"/>
    <w:rsid w:val="009D35B2"/>
    <w:rsid w:val="009D71BB"/>
    <w:rsid w:val="009E055B"/>
    <w:rsid w:val="009E5CB0"/>
    <w:rsid w:val="00A062AE"/>
    <w:rsid w:val="00A30832"/>
    <w:rsid w:val="00A30FFC"/>
    <w:rsid w:val="00A653FA"/>
    <w:rsid w:val="00A66384"/>
    <w:rsid w:val="00A722CB"/>
    <w:rsid w:val="00A771E4"/>
    <w:rsid w:val="00A804E3"/>
    <w:rsid w:val="00A8349A"/>
    <w:rsid w:val="00A865C7"/>
    <w:rsid w:val="00A97D5B"/>
    <w:rsid w:val="00AA23EC"/>
    <w:rsid w:val="00AA318A"/>
    <w:rsid w:val="00AA3FD3"/>
    <w:rsid w:val="00AB1A14"/>
    <w:rsid w:val="00AB7C74"/>
    <w:rsid w:val="00AC0113"/>
    <w:rsid w:val="00AC1A10"/>
    <w:rsid w:val="00AE1221"/>
    <w:rsid w:val="00AF4166"/>
    <w:rsid w:val="00AF612D"/>
    <w:rsid w:val="00B00B7C"/>
    <w:rsid w:val="00B201B1"/>
    <w:rsid w:val="00B656EC"/>
    <w:rsid w:val="00B745B5"/>
    <w:rsid w:val="00BA4779"/>
    <w:rsid w:val="00BB2C9B"/>
    <w:rsid w:val="00BB3778"/>
    <w:rsid w:val="00BE10B8"/>
    <w:rsid w:val="00BF00C3"/>
    <w:rsid w:val="00BF0A53"/>
    <w:rsid w:val="00C05EFA"/>
    <w:rsid w:val="00C1096C"/>
    <w:rsid w:val="00C25A99"/>
    <w:rsid w:val="00C3727B"/>
    <w:rsid w:val="00C44C21"/>
    <w:rsid w:val="00C55EB3"/>
    <w:rsid w:val="00C56D7D"/>
    <w:rsid w:val="00C62EC0"/>
    <w:rsid w:val="00C6559F"/>
    <w:rsid w:val="00C81E79"/>
    <w:rsid w:val="00C8229E"/>
    <w:rsid w:val="00C9181B"/>
    <w:rsid w:val="00C93C7F"/>
    <w:rsid w:val="00CA0069"/>
    <w:rsid w:val="00CA19B9"/>
    <w:rsid w:val="00CB6153"/>
    <w:rsid w:val="00CC0D27"/>
    <w:rsid w:val="00CC3965"/>
    <w:rsid w:val="00CC6C84"/>
    <w:rsid w:val="00CE1A7E"/>
    <w:rsid w:val="00CE43EE"/>
    <w:rsid w:val="00D05A3A"/>
    <w:rsid w:val="00D14EC4"/>
    <w:rsid w:val="00D16A60"/>
    <w:rsid w:val="00D24998"/>
    <w:rsid w:val="00D26F3A"/>
    <w:rsid w:val="00D356A8"/>
    <w:rsid w:val="00D4706B"/>
    <w:rsid w:val="00D516C7"/>
    <w:rsid w:val="00D522A8"/>
    <w:rsid w:val="00D56231"/>
    <w:rsid w:val="00D70265"/>
    <w:rsid w:val="00D87455"/>
    <w:rsid w:val="00DA106F"/>
    <w:rsid w:val="00DB1811"/>
    <w:rsid w:val="00DC1244"/>
    <w:rsid w:val="00DC5D17"/>
    <w:rsid w:val="00DC68D0"/>
    <w:rsid w:val="00DE323E"/>
    <w:rsid w:val="00DF6E62"/>
    <w:rsid w:val="00E0237B"/>
    <w:rsid w:val="00E03EE2"/>
    <w:rsid w:val="00E073D8"/>
    <w:rsid w:val="00E224CE"/>
    <w:rsid w:val="00E26081"/>
    <w:rsid w:val="00E34755"/>
    <w:rsid w:val="00E454A0"/>
    <w:rsid w:val="00E527DC"/>
    <w:rsid w:val="00E534E0"/>
    <w:rsid w:val="00E628FB"/>
    <w:rsid w:val="00E930BF"/>
    <w:rsid w:val="00EA6D97"/>
    <w:rsid w:val="00EA7E9D"/>
    <w:rsid w:val="00EB50EB"/>
    <w:rsid w:val="00EC35EF"/>
    <w:rsid w:val="00ED045D"/>
    <w:rsid w:val="00ED226E"/>
    <w:rsid w:val="00ED5BDD"/>
    <w:rsid w:val="00EF5523"/>
    <w:rsid w:val="00F20A66"/>
    <w:rsid w:val="00F24ADE"/>
    <w:rsid w:val="00F32F4D"/>
    <w:rsid w:val="00F51205"/>
    <w:rsid w:val="00F53092"/>
    <w:rsid w:val="00F558D0"/>
    <w:rsid w:val="00F56950"/>
    <w:rsid w:val="00F759B6"/>
    <w:rsid w:val="00F777DF"/>
    <w:rsid w:val="00F81541"/>
    <w:rsid w:val="00F87D32"/>
    <w:rsid w:val="00F914AF"/>
    <w:rsid w:val="00F917DD"/>
    <w:rsid w:val="00F919D9"/>
    <w:rsid w:val="00FB2CDB"/>
    <w:rsid w:val="00FC1F1D"/>
    <w:rsid w:val="00FC394C"/>
    <w:rsid w:val="00FC52B4"/>
    <w:rsid w:val="00FE4FAA"/>
    <w:rsid w:val="02036692"/>
    <w:rsid w:val="02E225C3"/>
    <w:rsid w:val="04836CA9"/>
    <w:rsid w:val="05BB6DC4"/>
    <w:rsid w:val="08305F9A"/>
    <w:rsid w:val="0D0E052D"/>
    <w:rsid w:val="0F4D11DA"/>
    <w:rsid w:val="10F5662C"/>
    <w:rsid w:val="111B0494"/>
    <w:rsid w:val="1141388A"/>
    <w:rsid w:val="119F7BF3"/>
    <w:rsid w:val="1275638D"/>
    <w:rsid w:val="164D63B2"/>
    <w:rsid w:val="1BF458D3"/>
    <w:rsid w:val="24CB32FF"/>
    <w:rsid w:val="253B7859"/>
    <w:rsid w:val="254A6FCA"/>
    <w:rsid w:val="28C12403"/>
    <w:rsid w:val="2A6F195D"/>
    <w:rsid w:val="2E5B3D2B"/>
    <w:rsid w:val="2FD62911"/>
    <w:rsid w:val="32EB43D5"/>
    <w:rsid w:val="330F3A7E"/>
    <w:rsid w:val="339530DB"/>
    <w:rsid w:val="33B03DBE"/>
    <w:rsid w:val="366F4DBE"/>
    <w:rsid w:val="373745E6"/>
    <w:rsid w:val="373C76D9"/>
    <w:rsid w:val="3ADB4C4E"/>
    <w:rsid w:val="3B314B5E"/>
    <w:rsid w:val="3B346B04"/>
    <w:rsid w:val="3F442579"/>
    <w:rsid w:val="3FFE7AC1"/>
    <w:rsid w:val="414518EB"/>
    <w:rsid w:val="42DB08ED"/>
    <w:rsid w:val="44DA5E35"/>
    <w:rsid w:val="45192119"/>
    <w:rsid w:val="47333283"/>
    <w:rsid w:val="47FB077E"/>
    <w:rsid w:val="485B6BAA"/>
    <w:rsid w:val="49ED4F08"/>
    <w:rsid w:val="4C0864FC"/>
    <w:rsid w:val="4C4C0825"/>
    <w:rsid w:val="4CB60896"/>
    <w:rsid w:val="4D637230"/>
    <w:rsid w:val="4E585C68"/>
    <w:rsid w:val="4EE539CD"/>
    <w:rsid w:val="50437307"/>
    <w:rsid w:val="50776C91"/>
    <w:rsid w:val="50D13AD9"/>
    <w:rsid w:val="514B1C03"/>
    <w:rsid w:val="52E3713A"/>
    <w:rsid w:val="53EA2E67"/>
    <w:rsid w:val="53FF3989"/>
    <w:rsid w:val="54EF1789"/>
    <w:rsid w:val="56FE3D73"/>
    <w:rsid w:val="57B86813"/>
    <w:rsid w:val="5B782839"/>
    <w:rsid w:val="5BDA3623"/>
    <w:rsid w:val="5C0127CD"/>
    <w:rsid w:val="5C3B2FD7"/>
    <w:rsid w:val="5C7C585B"/>
    <w:rsid w:val="5D7426E0"/>
    <w:rsid w:val="5E6513C5"/>
    <w:rsid w:val="5E6A60D4"/>
    <w:rsid w:val="626E01BD"/>
    <w:rsid w:val="631A4D69"/>
    <w:rsid w:val="665067BA"/>
    <w:rsid w:val="667F16DE"/>
    <w:rsid w:val="66A05A99"/>
    <w:rsid w:val="6AED051E"/>
    <w:rsid w:val="6CA1075B"/>
    <w:rsid w:val="6D17741D"/>
    <w:rsid w:val="6D4E0F0D"/>
    <w:rsid w:val="6E540543"/>
    <w:rsid w:val="6F8D62D2"/>
    <w:rsid w:val="6FD90ADA"/>
    <w:rsid w:val="70481C78"/>
    <w:rsid w:val="746D79F4"/>
    <w:rsid w:val="758F0901"/>
    <w:rsid w:val="770438D7"/>
    <w:rsid w:val="77BB6F30"/>
    <w:rsid w:val="7B1C0125"/>
    <w:rsid w:val="7BFF3F4F"/>
    <w:rsid w:val="7C1E70AE"/>
    <w:rsid w:val="7D0C3F37"/>
    <w:rsid w:val="7E472CA2"/>
    <w:rsid w:val="7E564E86"/>
    <w:rsid w:val="7E9C2D41"/>
    <w:rsid w:val="7EFC2B47"/>
    <w:rsid w:val="7EFFE609"/>
    <w:rsid w:val="7F6F0C34"/>
    <w:rsid w:val="9BE7EA7C"/>
    <w:rsid w:val="BD4F07A0"/>
    <w:rsid w:val="BFEFA8CB"/>
    <w:rsid w:val="BFFA6CEE"/>
    <w:rsid w:val="DB796BDE"/>
    <w:rsid w:val="DF27DF57"/>
    <w:rsid w:val="DF651099"/>
    <w:rsid w:val="DFDD81A1"/>
    <w:rsid w:val="EDBE8C79"/>
    <w:rsid w:val="F1BF799C"/>
    <w:rsid w:val="FBEB6C4E"/>
    <w:rsid w:val="FD3FCA84"/>
    <w:rsid w:val="FEF72D37"/>
    <w:rsid w:val="FFCB9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1"/>
      <w:sz w:val="21"/>
      <w:szCs w:val="22"/>
      <w:lang w:val="en-US" w:eastAsia="zh-CN" w:bidi="ar-SA"/>
    </w:rPr>
  </w:style>
  <w:style w:type="paragraph" w:styleId="2">
    <w:name w:val="heading 1"/>
    <w:next w:val="1"/>
    <w:qFormat/>
    <w:uiPriority w:val="0"/>
    <w:pPr>
      <w:keepNext/>
      <w:keepLines/>
      <w:widowControl w:val="0"/>
      <w:spacing w:beforeLines="50" w:afterLines="50"/>
      <w:outlineLvl w:val="0"/>
    </w:pPr>
    <w:rPr>
      <w:rFonts w:ascii="Calibri" w:hAnsi="Calibri" w:eastAsia="微软雅黑" w:cs="黑体"/>
      <w:b/>
      <w:bCs/>
      <w:sz w:val="28"/>
      <w:szCs w:val="44"/>
      <w:lang w:val="en-US" w:eastAsia="zh-CN" w:bidi="ar-SA"/>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31"/>
    <w:unhideWhenUsed/>
    <w:qFormat/>
    <w:uiPriority w:val="99"/>
    <w:pPr>
      <w:jc w:val="left"/>
    </w:pPr>
  </w:style>
  <w:style w:type="paragraph" w:styleId="5">
    <w:name w:val="Date"/>
    <w:basedOn w:val="1"/>
    <w:next w:val="1"/>
    <w:link w:val="33"/>
    <w:unhideWhenUsed/>
    <w:qFormat/>
    <w:uiPriority w:val="99"/>
    <w:pPr>
      <w:ind w:left="100" w:leftChars="2500"/>
    </w:pPr>
  </w:style>
  <w:style w:type="paragraph" w:styleId="6">
    <w:name w:val="Balloon Text"/>
    <w:qFormat/>
    <w:uiPriority w:val="0"/>
    <w:pPr>
      <w:widowControl w:val="0"/>
      <w:jc w:val="both"/>
    </w:pPr>
    <w:rPr>
      <w:rFonts w:ascii="Calibri" w:hAnsi="Calibri" w:eastAsia="宋体" w:cs="黑体"/>
      <w:kern w:val="1"/>
      <w:sz w:val="18"/>
      <w:szCs w:val="18"/>
      <w:lang w:val="en-US" w:eastAsia="zh-CN" w:bidi="ar-SA"/>
    </w:rPr>
  </w:style>
  <w:style w:type="paragraph" w:styleId="7">
    <w:name w:val="footer"/>
    <w:qFormat/>
    <w:uiPriority w:val="0"/>
    <w:pPr>
      <w:widowControl w:val="0"/>
      <w:tabs>
        <w:tab w:val="center" w:pos="4153"/>
        <w:tab w:val="right" w:pos="8306"/>
      </w:tabs>
    </w:pPr>
    <w:rPr>
      <w:rFonts w:ascii="Calibri" w:hAnsi="Calibri" w:eastAsia="宋体" w:cs="黑体"/>
      <w:kern w:val="1"/>
      <w:sz w:val="18"/>
      <w:szCs w:val="18"/>
      <w:lang w:val="en-US" w:eastAsia="zh-CN" w:bidi="ar-SA"/>
    </w:rPr>
  </w:style>
  <w:style w:type="paragraph" w:styleId="8">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tabs>
        <w:tab w:val="center" w:pos="4153"/>
        <w:tab w:val="right" w:pos="8306"/>
      </w:tabs>
      <w:jc w:val="center"/>
    </w:pPr>
    <w:rPr>
      <w:rFonts w:ascii="Calibri" w:hAnsi="Calibri" w:eastAsia="宋体" w:cs="黑体"/>
      <w:kern w:val="1"/>
      <w:sz w:val="18"/>
      <w:szCs w:val="18"/>
      <w:lang w:val="en-US" w:eastAsia="zh-CN" w:bidi="ar-SA"/>
    </w:rPr>
  </w:style>
  <w:style w:type="paragraph" w:styleId="9">
    <w:name w:val="toc 1"/>
    <w:next w:val="1"/>
    <w:qFormat/>
    <w:uiPriority w:val="39"/>
    <w:pPr>
      <w:widowControl w:val="0"/>
      <w:jc w:val="both"/>
    </w:pPr>
    <w:rPr>
      <w:rFonts w:ascii="Calibri" w:hAnsi="Calibri" w:eastAsia="宋体" w:cs="黑体"/>
      <w:kern w:val="1"/>
      <w:sz w:val="21"/>
      <w:szCs w:val="22"/>
      <w:lang w:val="en-US" w:eastAsia="zh-CN" w:bidi="ar-SA"/>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563C1"/>
      <w:u w:val="single"/>
    </w:rPr>
  </w:style>
  <w:style w:type="character" w:styleId="15">
    <w:name w:val="annotation reference"/>
    <w:basedOn w:val="13"/>
    <w:unhideWhenUsed/>
    <w:qFormat/>
    <w:uiPriority w:val="99"/>
    <w:rPr>
      <w:sz w:val="21"/>
      <w:szCs w:val="21"/>
    </w:rPr>
  </w:style>
  <w:style w:type="paragraph" w:customStyle="1" w:styleId="16">
    <w:name w:val="列出段落1"/>
    <w:qFormat/>
    <w:uiPriority w:val="0"/>
    <w:pPr>
      <w:widowControl w:val="0"/>
      <w:ind w:firstLine="420"/>
      <w:jc w:val="both"/>
    </w:pPr>
    <w:rPr>
      <w:rFonts w:ascii="Calibri" w:hAnsi="Calibri" w:eastAsia="宋体" w:cs="黑体"/>
      <w:kern w:val="1"/>
      <w:sz w:val="21"/>
      <w:szCs w:val="22"/>
      <w:lang w:val="en-US" w:eastAsia="zh-CN" w:bidi="ar-SA"/>
    </w:rPr>
  </w:style>
  <w:style w:type="paragraph" w:customStyle="1" w:styleId="17">
    <w:name w:val="TOC 标题1"/>
    <w:basedOn w:val="16"/>
    <w:qFormat/>
    <w:uiPriority w:val="0"/>
    <w:pPr>
      <w:widowControl/>
      <w:spacing w:before="240" w:line="259" w:lineRule="auto"/>
    </w:pPr>
    <w:rPr>
      <w:rFonts w:ascii="Calibri Light" w:hAnsi="Calibri Light"/>
      <w:color w:val="2D73B3"/>
      <w:sz w:val="32"/>
      <w:szCs w:val="32"/>
    </w:rPr>
  </w:style>
  <w:style w:type="paragraph" w:customStyle="1" w:styleId="18">
    <w:name w:val="reader-word-layer"/>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19">
    <w:name w:val="Char Char1 Char Char Char Char Char Char Char"/>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20">
    <w:name w:val="批注文字1"/>
    <w:qFormat/>
    <w:uiPriority w:val="0"/>
    <w:pPr>
      <w:widowControl w:val="0"/>
    </w:pPr>
    <w:rPr>
      <w:rFonts w:ascii="Calibri" w:hAnsi="Calibri" w:eastAsia="宋体" w:cs="黑体"/>
      <w:kern w:val="1"/>
      <w:sz w:val="21"/>
      <w:szCs w:val="22"/>
      <w:lang w:val="en-US" w:eastAsia="zh-CN" w:bidi="ar-SA"/>
    </w:rPr>
  </w:style>
  <w:style w:type="paragraph" w:customStyle="1" w:styleId="21">
    <w:name w:val="批注主题1"/>
    <w:basedOn w:val="20"/>
    <w:next w:val="20"/>
    <w:qFormat/>
    <w:uiPriority w:val="0"/>
    <w:rPr>
      <w:b/>
      <w:bCs/>
    </w:rPr>
  </w:style>
  <w:style w:type="paragraph" w:customStyle="1" w:styleId="22">
    <w:name w:val="Comment Text"/>
    <w:qFormat/>
    <w:uiPriority w:val="0"/>
    <w:pPr>
      <w:widowControl w:val="0"/>
      <w:jc w:val="both"/>
    </w:pPr>
    <w:rPr>
      <w:rFonts w:ascii="Calibri" w:hAnsi="Calibri" w:eastAsia="宋体" w:cs="黑体"/>
      <w:kern w:val="1"/>
      <w:lang w:val="en-US" w:eastAsia="zh-CN" w:bidi="ar-SA"/>
    </w:rPr>
  </w:style>
  <w:style w:type="paragraph" w:customStyle="1" w:styleId="23">
    <w:name w:val="Comment Subject"/>
    <w:qFormat/>
    <w:uiPriority w:val="0"/>
    <w:pPr>
      <w:widowControl w:val="0"/>
      <w:jc w:val="both"/>
    </w:pPr>
    <w:rPr>
      <w:rFonts w:ascii="Calibri" w:hAnsi="Calibri" w:eastAsia="宋体" w:cs="黑体"/>
      <w:b/>
      <w:bCs/>
      <w:kern w:val="1"/>
      <w:sz w:val="21"/>
      <w:szCs w:val="22"/>
      <w:lang w:val="en-US" w:eastAsia="zh-CN" w:bidi="ar-SA"/>
    </w:rPr>
  </w:style>
  <w:style w:type="character" w:customStyle="1" w:styleId="24">
    <w:name w:val="页眉 Char"/>
    <w:qFormat/>
    <w:uiPriority w:val="0"/>
    <w:rPr>
      <w:sz w:val="18"/>
      <w:szCs w:val="18"/>
    </w:rPr>
  </w:style>
  <w:style w:type="character" w:customStyle="1" w:styleId="25">
    <w:name w:val="页脚 Char"/>
    <w:qFormat/>
    <w:uiPriority w:val="0"/>
    <w:rPr>
      <w:sz w:val="18"/>
      <w:szCs w:val="18"/>
    </w:rPr>
  </w:style>
  <w:style w:type="character" w:customStyle="1" w:styleId="26">
    <w:name w:val="标题 1 Char"/>
    <w:qFormat/>
    <w:uiPriority w:val="0"/>
    <w:rPr>
      <w:rFonts w:eastAsia="微软雅黑"/>
      <w:b/>
      <w:bCs/>
      <w:kern w:val="0"/>
      <w:sz w:val="28"/>
      <w:szCs w:val="44"/>
    </w:rPr>
  </w:style>
  <w:style w:type="character" w:customStyle="1" w:styleId="27">
    <w:name w:val="批注框文本 Char"/>
    <w:qFormat/>
    <w:uiPriority w:val="0"/>
    <w:rPr>
      <w:sz w:val="18"/>
      <w:szCs w:val="18"/>
    </w:rPr>
  </w:style>
  <w:style w:type="character" w:customStyle="1" w:styleId="28">
    <w:name w:val="批注引用1"/>
    <w:qFormat/>
    <w:uiPriority w:val="0"/>
    <w:rPr>
      <w:sz w:val="21"/>
      <w:szCs w:val="21"/>
    </w:rPr>
  </w:style>
  <w:style w:type="character" w:customStyle="1" w:styleId="29">
    <w:name w:val="批注文字 Char"/>
    <w:qFormat/>
    <w:uiPriority w:val="0"/>
    <w:rPr>
      <w:rFonts w:ascii="Calibri" w:hAnsi="Calibri" w:cs="黑体"/>
      <w:kern w:val="1"/>
      <w:sz w:val="21"/>
      <w:szCs w:val="22"/>
    </w:rPr>
  </w:style>
  <w:style w:type="character" w:customStyle="1" w:styleId="30">
    <w:name w:val="批注主题 Char"/>
    <w:basedOn w:val="29"/>
    <w:qFormat/>
    <w:uiPriority w:val="0"/>
    <w:rPr>
      <w:rFonts w:ascii="Calibri" w:hAnsi="Calibri" w:cs="黑体"/>
      <w:b/>
      <w:bCs/>
      <w:kern w:val="1"/>
      <w:sz w:val="21"/>
      <w:szCs w:val="22"/>
    </w:rPr>
  </w:style>
  <w:style w:type="character" w:customStyle="1" w:styleId="31">
    <w:name w:val="批注文字 Char1"/>
    <w:basedOn w:val="13"/>
    <w:link w:val="4"/>
    <w:semiHidden/>
    <w:qFormat/>
    <w:uiPriority w:val="99"/>
  </w:style>
  <w:style w:type="paragraph" w:customStyle="1" w:styleId="32">
    <w:name w:val="列出段落2"/>
    <w:basedOn w:val="1"/>
    <w:qFormat/>
    <w:uiPriority w:val="99"/>
    <w:pPr>
      <w:ind w:firstLine="420" w:firstLineChars="200"/>
    </w:pPr>
  </w:style>
  <w:style w:type="character" w:customStyle="1" w:styleId="33">
    <w:name w:val="日期 Char"/>
    <w:basedOn w:val="13"/>
    <w:link w:val="5"/>
    <w:semiHidden/>
    <w:qFormat/>
    <w:uiPriority w:val="99"/>
    <w:rPr>
      <w:rFonts w:ascii="Calibri" w:hAnsi="Calibri" w:cs="黑体"/>
      <w:kern w:val="1"/>
      <w:sz w:val="21"/>
      <w:szCs w:val="22"/>
    </w:rPr>
  </w:style>
  <w:style w:type="paragraph" w:customStyle="1" w:styleId="34">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微软雅黑"/>
        <a:cs typeface="黑体"/>
      </a:majorFont>
      <a:minorFont>
        <a:latin typeface="Calibri"/>
        <a:ea typeface="宋体"/>
        <a:cs typeface="黑体"/>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480</Words>
  <Characters>2741</Characters>
  <Lines>22</Lines>
  <Paragraphs>6</Paragraphs>
  <TotalTime>432</TotalTime>
  <ScaleCrop>false</ScaleCrop>
  <LinksUpToDate>false</LinksUpToDate>
  <CharactersWithSpaces>3215</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2019-08-21T10:29:00Z</dcterms:created>
  <dc:creator>peggy lu</dc:creator>
  <cp:lastModifiedBy>陆如萍</cp:lastModifiedBy>
  <cp:lastPrinted>2017-08-05T23:36:00Z</cp:lastPrinted>
  <dcterms:modified xsi:type="dcterms:W3CDTF">2019-08-26T01:55:42Z</dcterms:modified>
  <dc:title>《新学期教师培训手册》</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