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35"/>
        <w:gridCol w:w="835"/>
        <w:gridCol w:w="836"/>
      </w:tblGrid>
      <w:tr w:rsidR="00561334" w:rsidRPr="000424B6" w:rsidTr="005D100C">
        <w:tc>
          <w:tcPr>
            <w:tcW w:w="1230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06" w:type="dxa"/>
            <w:gridSpan w:val="3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2014学年</w:t>
            </w:r>
          </w:p>
        </w:tc>
      </w:tr>
      <w:tr w:rsidR="00561334" w:rsidRPr="000424B6" w:rsidTr="005D100C">
        <w:tc>
          <w:tcPr>
            <w:tcW w:w="1230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国家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市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0424B6">
              <w:rPr>
                <w:rFonts w:ascii="楷体" w:eastAsia="楷体" w:hAnsi="楷体" w:hint="eastAsia"/>
                <w:sz w:val="24"/>
              </w:rPr>
              <w:t>区署</w:t>
            </w:r>
            <w:proofErr w:type="gramEnd"/>
          </w:p>
        </w:tc>
      </w:tr>
      <w:tr w:rsidR="00561334" w:rsidRPr="000424B6" w:rsidTr="005D100C">
        <w:tc>
          <w:tcPr>
            <w:tcW w:w="1230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一等奖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61334" w:rsidRPr="000424B6" w:rsidTr="005D100C">
        <w:tc>
          <w:tcPr>
            <w:tcW w:w="1230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二等奖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61334" w:rsidRPr="000424B6" w:rsidTr="005D100C">
        <w:tc>
          <w:tcPr>
            <w:tcW w:w="1230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0424B6">
              <w:rPr>
                <w:rFonts w:ascii="楷体" w:eastAsia="楷体" w:hAnsi="楷体" w:hint="eastAsia"/>
                <w:sz w:val="24"/>
              </w:rPr>
              <w:t>三等奖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61334" w:rsidRPr="000424B6" w:rsidRDefault="00561334" w:rsidP="005D100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291A75" w:rsidRDefault="00291A75"/>
    <w:p w:rsidR="00561334" w:rsidRDefault="00561334"/>
    <w:p w:rsidR="00561334" w:rsidRPr="00FE4A5C" w:rsidRDefault="006E5C9F" w:rsidP="00561334">
      <w:pPr>
        <w:rPr>
          <w:b/>
        </w:rPr>
      </w:pPr>
      <w:r w:rsidRPr="00FE4A5C">
        <w:rPr>
          <w:rFonts w:hint="eastAsia"/>
          <w:b/>
        </w:rPr>
        <w:t>季</w:t>
      </w:r>
      <w:r w:rsidR="00561334" w:rsidRPr="00FE4A5C">
        <w:rPr>
          <w:rFonts w:hint="eastAsia"/>
          <w:b/>
        </w:rPr>
        <w:t>远峤同学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年“春蕾杯”全国小学生英语邀请赛中荣获三年级组二等奖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年“春蕾杯”全国小学生阅读邀请赛中荣获三年级组三等奖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年“春蕾杯”全国邀请赛中荣获三年级组思维学科优秀奖</w:t>
      </w:r>
    </w:p>
    <w:p w:rsidR="00561334" w:rsidRDefault="00561334" w:rsidP="00561334"/>
    <w:p w:rsidR="00561334" w:rsidRPr="00FE4A5C" w:rsidRDefault="00FE4A5C" w:rsidP="00561334">
      <w:pPr>
        <w:rPr>
          <w:b/>
        </w:rPr>
      </w:pPr>
      <w:r w:rsidRPr="00FE4A5C">
        <w:rPr>
          <w:rFonts w:hint="eastAsia"/>
          <w:b/>
        </w:rPr>
        <w:t>郑佳奕同学</w:t>
      </w:r>
    </w:p>
    <w:p w:rsidR="00561334" w:rsidRDefault="00561334" w:rsidP="00561334">
      <w:r>
        <w:rPr>
          <w:rFonts w:hint="eastAsia"/>
        </w:rPr>
        <w:t>第十三届“小机灵”被数学竞赛初赛入围奖</w:t>
      </w:r>
    </w:p>
    <w:p w:rsidR="00561334" w:rsidRDefault="00561334" w:rsidP="00561334">
      <w:r>
        <w:rPr>
          <w:rFonts w:hint="eastAsia"/>
        </w:rPr>
        <w:t>美国数学大联盟杯中国赛区入围奖</w:t>
      </w:r>
    </w:p>
    <w:p w:rsidR="00561334" w:rsidRDefault="00561334" w:rsidP="00561334"/>
    <w:p w:rsidR="00561334" w:rsidRPr="00FE4A5C" w:rsidRDefault="00FE4A5C" w:rsidP="00561334">
      <w:pPr>
        <w:rPr>
          <w:b/>
        </w:rPr>
      </w:pPr>
      <w:r w:rsidRPr="00FE4A5C">
        <w:rPr>
          <w:rFonts w:hint="eastAsia"/>
          <w:b/>
        </w:rPr>
        <w:t>杨淙泽同学</w:t>
      </w:r>
    </w:p>
    <w:p w:rsidR="00561334" w:rsidRDefault="00561334" w:rsidP="00561334"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年“春蕾杯”全国小学生思维邀请赛中荣获三年级组一等奖</w:t>
      </w:r>
    </w:p>
    <w:p w:rsidR="00561334" w:rsidRDefault="00561334" w:rsidP="00561334"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年“春蕾杯”全国小学生英语邀请赛中荣获三年级组二等奖</w:t>
      </w:r>
    </w:p>
    <w:p w:rsidR="00561334" w:rsidRDefault="00561334" w:rsidP="00561334"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年“春蕾杯”全国小学生阅读邀请赛中荣获三年级组三等奖</w:t>
      </w:r>
    </w:p>
    <w:p w:rsidR="00561334" w:rsidRDefault="00561334" w:rsidP="00561334">
      <w:r>
        <w:rPr>
          <w:rFonts w:hint="eastAsia"/>
        </w:rPr>
        <w:t>美国数学大联盟杯中国赛区入围奖</w:t>
      </w:r>
    </w:p>
    <w:p w:rsidR="00561334" w:rsidRDefault="00561334" w:rsidP="00561334">
      <w:r>
        <w:rPr>
          <w:rFonts w:hint="eastAsia"/>
        </w:rPr>
        <w:t>上海市第六届“头脑奥林匹克创新活动亲子擂台赛”中荣获创意装置</w:t>
      </w:r>
      <w:proofErr w:type="gramStart"/>
      <w:r>
        <w:rPr>
          <w:rFonts w:hint="eastAsia"/>
        </w:rPr>
        <w:t>打靶赛小学组金擂</w:t>
      </w:r>
      <w:proofErr w:type="gramEnd"/>
      <w:r>
        <w:rPr>
          <w:rFonts w:hint="eastAsia"/>
        </w:rPr>
        <w:t>奖</w:t>
      </w:r>
    </w:p>
    <w:p w:rsidR="00561334" w:rsidRDefault="00561334" w:rsidP="00561334">
      <w:r>
        <w:rPr>
          <w:rFonts w:hint="eastAsia"/>
        </w:rPr>
        <w:t>上海市第六届“头脑奥林匹克创新学习活动亲子擂台赛（中福会少年宫专场赛）小学组一等奖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世界少年奥林匹克数学竞赛（中国赛区）选拔赛中荣获二等奖</w:t>
      </w:r>
    </w:p>
    <w:p w:rsidR="00561334" w:rsidRDefault="00561334" w:rsidP="00561334"/>
    <w:p w:rsidR="00561334" w:rsidRPr="00FE4A5C" w:rsidRDefault="00FE4A5C" w:rsidP="00561334">
      <w:pPr>
        <w:rPr>
          <w:b/>
        </w:rPr>
      </w:pPr>
      <w:proofErr w:type="gramStart"/>
      <w:r w:rsidRPr="00FE4A5C">
        <w:rPr>
          <w:rFonts w:hint="eastAsia"/>
          <w:b/>
        </w:rPr>
        <w:t>沈品晓</w:t>
      </w:r>
      <w:proofErr w:type="gramEnd"/>
      <w:r w:rsidRPr="00FE4A5C">
        <w:rPr>
          <w:rFonts w:hint="eastAsia"/>
          <w:b/>
        </w:rPr>
        <w:t>同学</w:t>
      </w:r>
    </w:p>
    <w:p w:rsidR="00561334" w:rsidRDefault="00561334" w:rsidP="00561334">
      <w:r>
        <w:rPr>
          <w:rFonts w:hint="eastAsia"/>
        </w:rPr>
        <w:t>第九届“沪港杯”写作小能手现场作文竞赛上海赛区二年级组二等奖</w:t>
      </w:r>
    </w:p>
    <w:p w:rsidR="00561334" w:rsidRDefault="00561334" w:rsidP="00561334">
      <w:r>
        <w:rPr>
          <w:rFonts w:hint="eastAsia"/>
        </w:rPr>
        <w:t>第十三届“小机灵”被数学竞赛决赛二年级组三等奖</w:t>
      </w:r>
    </w:p>
    <w:p w:rsidR="00561334" w:rsidRDefault="00561334" w:rsidP="00561334">
      <w:r>
        <w:rPr>
          <w:rFonts w:hint="eastAsia"/>
        </w:rPr>
        <w:t>第八届全能五星小学生英语竞赛二年级组优胜奖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徐之懿同学</w:t>
      </w:r>
    </w:p>
    <w:p w:rsidR="00561334" w:rsidRDefault="00561334" w:rsidP="00561334">
      <w:r>
        <w:rPr>
          <w:rFonts w:hint="eastAsia"/>
        </w:rPr>
        <w:t>在第二届“文慧杯”上海市小学生综合素质测试活动决赛中</w:t>
      </w:r>
    </w:p>
    <w:p w:rsidR="00561334" w:rsidRDefault="00561334" w:rsidP="00561334">
      <w:r>
        <w:rPr>
          <w:rFonts w:hint="eastAsia"/>
        </w:rPr>
        <w:t>荣获三年级组英语科目三等奖</w:t>
      </w:r>
      <w:r>
        <w:rPr>
          <w:rFonts w:hint="eastAsia"/>
        </w:rPr>
        <w:t xml:space="preserve"> </w:t>
      </w:r>
    </w:p>
    <w:p w:rsidR="00561334" w:rsidRDefault="00561334" w:rsidP="00561334">
      <w:r>
        <w:rPr>
          <w:rFonts w:hint="eastAsia"/>
        </w:rPr>
        <w:t>数学科目一等奖</w:t>
      </w:r>
    </w:p>
    <w:p w:rsidR="00561334" w:rsidRDefault="00561334" w:rsidP="00561334">
      <w:r>
        <w:rPr>
          <w:rFonts w:hint="eastAsia"/>
        </w:rPr>
        <w:t>语文科目优胜奖</w:t>
      </w:r>
      <w:r>
        <w:rPr>
          <w:rFonts w:hint="eastAsia"/>
        </w:rPr>
        <w:t xml:space="preserve">  </w:t>
      </w:r>
      <w:r>
        <w:rPr>
          <w:rFonts w:hint="eastAsia"/>
        </w:rPr>
        <w:t>总分排名</w:t>
      </w:r>
      <w:r>
        <w:rPr>
          <w:rFonts w:hint="eastAsia"/>
        </w:rPr>
        <w:t>37</w:t>
      </w:r>
      <w:r>
        <w:rPr>
          <w:rFonts w:hint="eastAsia"/>
        </w:rPr>
        <w:t>名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李尚荣同学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年全国“春蕾杯”英语竞赛初赛中荣获上海赛区二年级组入围奖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年“春蕾杯”全国小学生思维邀请赛中荣获二年级组二等奖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年“春蕾杯”全国小学生阅读邀请赛中荣获二年级组二等奖</w:t>
      </w:r>
    </w:p>
    <w:p w:rsidR="00561334" w:rsidRDefault="00561334" w:rsidP="00561334">
      <w:r>
        <w:rPr>
          <w:rFonts w:hint="eastAsia"/>
        </w:rPr>
        <w:t>在第十三届“走进其妙的数字花园”青少年展示交流活动——全国趣味解题技能展示活动中</w:t>
      </w:r>
    </w:p>
    <w:p w:rsidR="00561334" w:rsidRDefault="00561334" w:rsidP="00561334">
      <w:r>
        <w:rPr>
          <w:rFonts w:hint="eastAsia"/>
        </w:rPr>
        <w:lastRenderedPageBreak/>
        <w:t>荣获上海市初赛三年级组二等奖</w:t>
      </w:r>
    </w:p>
    <w:p w:rsidR="00561334" w:rsidRDefault="00561334" w:rsidP="00561334">
      <w:r>
        <w:rPr>
          <w:rFonts w:hint="eastAsia"/>
        </w:rPr>
        <w:t>荣获上海市三年级组三等奖</w:t>
      </w:r>
    </w:p>
    <w:p w:rsidR="00561334" w:rsidRDefault="00561334" w:rsidP="00561334">
      <w:r>
        <w:rPr>
          <w:rFonts w:hint="eastAsia"/>
        </w:rPr>
        <w:t>荣获第十三届“小机灵”杯数学竞赛初赛三等奖</w:t>
      </w:r>
    </w:p>
    <w:p w:rsidR="00561334" w:rsidRDefault="00561334" w:rsidP="00561334">
      <w:r>
        <w:rPr>
          <w:rFonts w:hint="eastAsia"/>
        </w:rPr>
        <w:t>荣获</w:t>
      </w:r>
      <w:r>
        <w:rPr>
          <w:rFonts w:hint="eastAsia"/>
        </w:rPr>
        <w:t>2014</w:t>
      </w:r>
      <w:r>
        <w:rPr>
          <w:rFonts w:hint="eastAsia"/>
        </w:rPr>
        <w:t>国际中小学生数学能力检测小学中年级组三等奖</w:t>
      </w:r>
    </w:p>
    <w:p w:rsidR="00561334" w:rsidRDefault="00561334" w:rsidP="00561334">
      <w:r>
        <w:rPr>
          <w:rFonts w:hint="eastAsia"/>
        </w:rPr>
        <w:t>在参加第十五届“中环杯”中小学生思维能力训练活动三年级组区级选拔赛中入围决赛。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年第二届“华二杯”上海市中小学生智力游戏大赛中荣获《谜题》小学低年级组个人第九名</w:t>
      </w:r>
    </w:p>
    <w:p w:rsidR="00561334" w:rsidRDefault="00561334" w:rsidP="00561334"/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刘雨昂同学</w:t>
      </w:r>
      <w:proofErr w:type="gramEnd"/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张馨元</w:t>
      </w:r>
      <w:proofErr w:type="gramEnd"/>
      <w:r w:rsidRPr="00FE4A5C">
        <w:rPr>
          <w:rFonts w:hint="eastAsia"/>
          <w:b/>
        </w:rPr>
        <w:t>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年“春蕾杯”全国小学生英语邀请赛中荣获二年级组二等奖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程乐凡同学</w:t>
      </w:r>
      <w:proofErr w:type="gramEnd"/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年“春蕾杯”全国邀请赛中荣获二年级组阅读学科优秀奖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年“春蕾杯”全国邀请赛中荣获二年级组思维学科优秀奖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吴宇卓同学</w:t>
      </w:r>
    </w:p>
    <w:p w:rsidR="00561334" w:rsidRDefault="00561334" w:rsidP="00561334">
      <w:r>
        <w:rPr>
          <w:rFonts w:hint="eastAsia"/>
        </w:rPr>
        <w:t>在第十五届“中环杯”中小学生思维能力训练活动三年级组区级选拔赛上成功入围决赛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年第三节“上海小学生英语故事阅读与演讲展评”大赛中荣获优胜奖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徐乐凝</w:t>
      </w:r>
      <w:proofErr w:type="gramEnd"/>
      <w:r w:rsidRPr="00FE4A5C">
        <w:rPr>
          <w:rFonts w:hint="eastAsia"/>
          <w:b/>
        </w:rPr>
        <w:t>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年“春蕾杯”全国邀请赛中或二年级组英语学科优秀奖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年“春蕾杯”全国邀请赛中或二年级组思维学科优秀奖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陈飞凡同学</w:t>
      </w:r>
      <w:proofErr w:type="gramEnd"/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徐丹同学</w:t>
      </w:r>
    </w:p>
    <w:p w:rsidR="00561334" w:rsidRDefault="00561334" w:rsidP="00561334">
      <w:r>
        <w:rPr>
          <w:rFonts w:hint="eastAsia"/>
        </w:rPr>
        <w:t>在第九届香港国际青少年艺术节上海选拔活动中荣获钢琴儿童</w:t>
      </w:r>
      <w:r>
        <w:rPr>
          <w:rFonts w:hint="eastAsia"/>
        </w:rPr>
        <w:t>A</w:t>
      </w:r>
      <w:r>
        <w:rPr>
          <w:rFonts w:hint="eastAsia"/>
        </w:rPr>
        <w:t>组银奖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年“春蕾杯”全国小学生思维邀请赛中荣获二年级组三等奖</w:t>
      </w:r>
    </w:p>
    <w:p w:rsidR="00561334" w:rsidRDefault="00561334" w:rsidP="00561334">
      <w:r>
        <w:rPr>
          <w:rFonts w:hint="eastAsia"/>
        </w:rPr>
        <w:t>在剑桥英语之</w:t>
      </w:r>
      <w:proofErr w:type="gramStart"/>
      <w:r>
        <w:rPr>
          <w:rFonts w:hint="eastAsia"/>
        </w:rPr>
        <w:t>星比赛</w:t>
      </w:r>
      <w:proofErr w:type="gramEnd"/>
      <w:r>
        <w:rPr>
          <w:rFonts w:hint="eastAsia"/>
        </w:rPr>
        <w:t>中读写、听、会话各科成绩优异</w:t>
      </w:r>
    </w:p>
    <w:p w:rsidR="00561334" w:rsidRDefault="00561334" w:rsidP="00561334"/>
    <w:p w:rsidR="00FE4A5C" w:rsidRDefault="00FE4A5C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lastRenderedPageBreak/>
        <w:t>方子铭同学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年“春蕾杯”全国小学生思维邀请赛中荣获二年级组三等奖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年“春蕾杯”全国小学生阅读邀请赛中荣获二年级组三等奖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proofErr w:type="gramStart"/>
      <w:r w:rsidRPr="00FE4A5C">
        <w:rPr>
          <w:rFonts w:hint="eastAsia"/>
          <w:b/>
        </w:rPr>
        <w:t>肖添羿</w:t>
      </w:r>
      <w:proofErr w:type="gramEnd"/>
      <w:r w:rsidRPr="00FE4A5C">
        <w:rPr>
          <w:rFonts w:hint="eastAsia"/>
          <w:b/>
        </w:rPr>
        <w:t>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年“春蕾杯”全国小学生阅读邀请赛中荣获五年级组一等奖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年“春蕾杯”全国小学生英语邀请赛中荣获五年级组三等奖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年“春蕾杯”全国小学生思维邀请赛中荣获五年级组三等奖</w:t>
      </w:r>
    </w:p>
    <w:p w:rsidR="00561334" w:rsidRDefault="00561334" w:rsidP="00561334"/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范雯</w:t>
      </w:r>
      <w:proofErr w:type="gramStart"/>
      <w:r w:rsidRPr="00FE4A5C">
        <w:rPr>
          <w:rFonts w:hint="eastAsia"/>
          <w:b/>
        </w:rPr>
        <w:t>薰</w:t>
      </w:r>
      <w:proofErr w:type="gramEnd"/>
      <w:r w:rsidRPr="00FE4A5C">
        <w:rPr>
          <w:rFonts w:hint="eastAsia"/>
          <w:b/>
        </w:rPr>
        <w:t>同学</w:t>
      </w:r>
    </w:p>
    <w:p w:rsidR="00561334" w:rsidRDefault="00561334" w:rsidP="00561334">
      <w:r>
        <w:rPr>
          <w:rFonts w:hint="eastAsia"/>
        </w:rPr>
        <w:t>在第十五届“中环杯”中小学生思维能力训练活动三年级组区级选拔赛中成功入围决赛</w:t>
      </w:r>
    </w:p>
    <w:p w:rsidR="00561334" w:rsidRDefault="00561334" w:rsidP="00561334">
      <w:r>
        <w:rPr>
          <w:rFonts w:hint="eastAsia"/>
        </w:rPr>
        <w:t>荣获第十三届“小机灵”杯数学竞赛初赛入围奖</w:t>
      </w:r>
    </w:p>
    <w:p w:rsidR="00561334" w:rsidRDefault="00561334" w:rsidP="00561334">
      <w:r>
        <w:rPr>
          <w:rFonts w:hint="eastAsia"/>
        </w:rPr>
        <w:t>荣获第十三届“小机灵”杯数学竞赛决赛三等奖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李</w:t>
      </w:r>
      <w:proofErr w:type="gramStart"/>
      <w:r w:rsidRPr="00FE4A5C">
        <w:rPr>
          <w:rFonts w:hint="eastAsia"/>
          <w:b/>
        </w:rPr>
        <w:t>魏佳宜</w:t>
      </w:r>
      <w:proofErr w:type="gramEnd"/>
    </w:p>
    <w:p w:rsidR="00561334" w:rsidRDefault="00561334" w:rsidP="00561334">
      <w:r>
        <w:rPr>
          <w:rFonts w:hint="eastAsia"/>
        </w:rPr>
        <w:t>荣获第十三届“小机灵”杯数学竞赛决赛二年级组三等奖</w:t>
      </w:r>
    </w:p>
    <w:p w:rsidR="00561334" w:rsidRDefault="00561334" w:rsidP="00561334">
      <w:r>
        <w:rPr>
          <w:rFonts w:hint="eastAsia"/>
        </w:rPr>
        <w:t>荣获第八届全能五星小学英语竞赛二年级组写作之星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李欣雅同学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“春蕾杯”全国小学生综合能力邀请赛中荣获小学三年级组三等奖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年“春蕾杯”全国小学生思维邀请赛中荣获三年级组一等奖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r w:rsidRPr="00FE4A5C">
        <w:rPr>
          <w:rFonts w:hint="eastAsia"/>
          <w:b/>
        </w:rPr>
        <w:t>许淏同学</w:t>
      </w:r>
    </w:p>
    <w:p w:rsidR="00561334" w:rsidRDefault="00561334" w:rsidP="00561334">
      <w:r>
        <w:rPr>
          <w:rFonts w:hint="eastAsia"/>
        </w:rPr>
        <w:t>在中央电视台、中国教育电视台《青春中国大型电视文艺晚会》演出中荣获优秀节目一等奖</w:t>
      </w:r>
    </w:p>
    <w:p w:rsidR="00561334" w:rsidRDefault="00561334" w:rsidP="00561334"/>
    <w:p w:rsidR="00561334" w:rsidRPr="00FE4A5C" w:rsidRDefault="00561334" w:rsidP="00561334">
      <w:pPr>
        <w:rPr>
          <w:b/>
        </w:rPr>
      </w:pPr>
      <w:bookmarkStart w:id="0" w:name="_GoBack"/>
      <w:r w:rsidRPr="00FE4A5C">
        <w:rPr>
          <w:rFonts w:hint="eastAsia"/>
          <w:b/>
        </w:rPr>
        <w:t>王逸同学</w:t>
      </w:r>
    </w:p>
    <w:bookmarkEnd w:id="0"/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年“春蕾杯”全国小学生综合能力邀请赛中荣获小学四年级组三等奖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年全国“春蕾杯”语文竞赛初赛中荣获上海赛区四年级组入围奖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年“春蕾杯”全国小学生思维邀请赛中</w:t>
      </w:r>
      <w:proofErr w:type="gramStart"/>
      <w:r>
        <w:rPr>
          <w:rFonts w:hint="eastAsia"/>
        </w:rPr>
        <w:t>荣获四</w:t>
      </w:r>
      <w:proofErr w:type="gramEnd"/>
      <w:r>
        <w:rPr>
          <w:rFonts w:hint="eastAsia"/>
        </w:rPr>
        <w:t>年级组三等奖</w:t>
      </w:r>
    </w:p>
    <w:p w:rsidR="00561334" w:rsidRDefault="00561334" w:rsidP="00561334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年“春蕾杯”全国小学生英语邀请赛中</w:t>
      </w:r>
      <w:proofErr w:type="gramStart"/>
      <w:r>
        <w:rPr>
          <w:rFonts w:hint="eastAsia"/>
        </w:rPr>
        <w:t>荣获四</w:t>
      </w:r>
      <w:proofErr w:type="gramEnd"/>
      <w:r>
        <w:rPr>
          <w:rFonts w:hint="eastAsia"/>
        </w:rPr>
        <w:t>年级组一等奖</w:t>
      </w:r>
    </w:p>
    <w:p w:rsidR="00561334" w:rsidRDefault="00561334" w:rsidP="00561334">
      <w:r>
        <w:rPr>
          <w:rFonts w:hint="eastAsia"/>
        </w:rPr>
        <w:t>在第十五届中环杯小学生思维能力训练活动中跟</w:t>
      </w:r>
      <w:proofErr w:type="gramStart"/>
      <w:r>
        <w:rPr>
          <w:rFonts w:hint="eastAsia"/>
        </w:rPr>
        <w:t>荣获四</w:t>
      </w:r>
      <w:proofErr w:type="gramEnd"/>
      <w:r>
        <w:rPr>
          <w:rFonts w:hint="eastAsia"/>
        </w:rPr>
        <w:t>年级组三等奖</w:t>
      </w:r>
    </w:p>
    <w:p w:rsidR="00561334" w:rsidRDefault="00561334" w:rsidP="00561334">
      <w:r>
        <w:rPr>
          <w:rFonts w:hint="eastAsia"/>
        </w:rPr>
        <w:t>荣获第十三届“小机灵杯”数学竞赛决赛四年级组二等奖</w:t>
      </w:r>
    </w:p>
    <w:p w:rsidR="00561334" w:rsidRDefault="00561334" w:rsidP="00561334">
      <w:r>
        <w:rPr>
          <w:rFonts w:hint="eastAsia"/>
        </w:rPr>
        <w:t>荣获第八届全能五星小学生英语竞赛四年级组二等奖</w:t>
      </w:r>
    </w:p>
    <w:p w:rsidR="00561334" w:rsidRPr="00561334" w:rsidRDefault="00561334"/>
    <w:sectPr w:rsidR="00561334" w:rsidRPr="0056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0"/>
    <w:rsid w:val="002766C0"/>
    <w:rsid w:val="00291A75"/>
    <w:rsid w:val="00561334"/>
    <w:rsid w:val="006E5C9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50B9C-6834-4065-BBFB-47039A6E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周佳妮</dc:creator>
  <cp:keywords/>
  <dc:description/>
  <cp:lastModifiedBy>Michellexmc</cp:lastModifiedBy>
  <cp:revision>4</cp:revision>
  <dcterms:created xsi:type="dcterms:W3CDTF">2015-08-31T07:50:00Z</dcterms:created>
  <dcterms:modified xsi:type="dcterms:W3CDTF">2015-09-01T05:12:00Z</dcterms:modified>
</cp:coreProperties>
</file>