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F0A27">
      <w:pPr>
        <w:spacing w:line="540" w:lineRule="exact"/>
        <w:jc w:val="both"/>
        <w:rPr>
          <w:rFonts w:hint="default" w:ascii="仿宋_GB2312" w:hAnsi="仿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体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仿宋体" w:eastAsia="仿宋_GB2312"/>
          <w:sz w:val="28"/>
          <w:szCs w:val="28"/>
          <w:lang w:val="en-US" w:eastAsia="zh-CN"/>
        </w:rPr>
        <w:t>1</w:t>
      </w:r>
    </w:p>
    <w:p w14:paraId="2AD956EA">
      <w:pPr>
        <w:spacing w:line="540" w:lineRule="exact"/>
        <w:jc w:val="center"/>
        <w:rPr>
          <w:rFonts w:ascii="仿宋_GB2312" w:hAnsi="仿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年度浦东新区教育科学研究课题指南</w:t>
      </w:r>
    </w:p>
    <w:p w14:paraId="799957FA">
      <w:pPr>
        <w:spacing w:line="276" w:lineRule="auto"/>
        <w:rPr>
          <w:rFonts w:ascii="仿宋_GB2312" w:hAnsi="仿宋体" w:eastAsia="仿宋_GB2312"/>
          <w:sz w:val="24"/>
        </w:rPr>
      </w:pPr>
    </w:p>
    <w:p w14:paraId="0610B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1.“五育并举”的教育综合质量监测体系建构研究</w:t>
      </w:r>
    </w:p>
    <w:p w14:paraId="0259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2.“五育并举学段化推进”的育人模式研究</w:t>
      </w:r>
    </w:p>
    <w:p w14:paraId="2AB2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</w:t>
      </w:r>
      <w:r>
        <w:rPr>
          <w:rFonts w:hint="eastAsia" w:ascii="仿宋_GB2312" w:hAnsi="仿宋体" w:eastAsia="仿宋_GB2312"/>
          <w:sz w:val="24"/>
        </w:rPr>
        <w:t>.信息化背景下教学创新性实践探索</w:t>
      </w:r>
    </w:p>
    <w:p w14:paraId="2B67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4.紧密型学区集团的组织制度设计与实施研究</w:t>
      </w:r>
    </w:p>
    <w:p w14:paraId="10959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5.学区化治理的理论与实践研究</w:t>
      </w:r>
    </w:p>
    <w:p w14:paraId="2758B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6.教育集团的品牌建设与对外辐射研究</w:t>
      </w:r>
    </w:p>
    <w:p w14:paraId="0359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7.区域主题式教育联盟创建的实践研究</w:t>
      </w:r>
    </w:p>
    <w:p w14:paraId="2DEDA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8.</w:t>
      </w:r>
      <w:r>
        <w:rPr>
          <w:rFonts w:hint="eastAsia" w:ascii="仿宋_GB2312" w:hAnsi="仿宋体" w:eastAsia="仿宋_GB2312"/>
          <w:sz w:val="24"/>
        </w:rPr>
        <w:t>中小幼教育区域合作与交流机制的研究</w:t>
      </w:r>
    </w:p>
    <w:p w14:paraId="57356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9.</w:t>
      </w:r>
      <w:r>
        <w:rPr>
          <w:rFonts w:hint="eastAsia" w:ascii="仿宋_GB2312" w:hAnsi="仿宋体" w:eastAsia="仿宋_GB2312"/>
          <w:sz w:val="24"/>
        </w:rPr>
        <w:t>学校家庭协同育人的制度建设和常态机制研究</w:t>
      </w:r>
    </w:p>
    <w:p w14:paraId="7543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10</w:t>
      </w:r>
      <w:r>
        <w:rPr>
          <w:rFonts w:hint="eastAsia" w:ascii="仿宋_GB2312" w:hAnsi="仿宋体" w:eastAsia="仿宋_GB2312"/>
          <w:sz w:val="24"/>
        </w:rPr>
        <w:t>.基于绿色指标提升义务教育办学活力的研究</w:t>
      </w:r>
    </w:p>
    <w:p w14:paraId="249F0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11.</w:t>
      </w:r>
      <w:r>
        <w:rPr>
          <w:rFonts w:hint="eastAsia" w:ascii="仿宋_GB2312" w:hAnsi="仿宋体" w:eastAsia="仿宋_GB2312"/>
          <w:sz w:val="24"/>
        </w:rPr>
        <w:t>教师全员育人导师制的建构与实践研究</w:t>
      </w:r>
    </w:p>
    <w:p w14:paraId="74482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color w:val="auto"/>
          <w:sz w:val="24"/>
        </w:rPr>
      </w:pPr>
      <w:r>
        <w:rPr>
          <w:rFonts w:hint="eastAsia" w:ascii="仿宋_GB2312" w:hAnsi="仿宋体" w:eastAsia="仿宋_GB2312"/>
          <w:color w:val="auto"/>
          <w:sz w:val="24"/>
        </w:rPr>
        <w:t>1</w:t>
      </w:r>
      <w:r>
        <w:rPr>
          <w:rFonts w:ascii="仿宋_GB2312" w:hAnsi="仿宋体" w:eastAsia="仿宋_GB2312"/>
          <w:color w:val="auto"/>
          <w:sz w:val="24"/>
        </w:rPr>
        <w:t>2.</w:t>
      </w:r>
      <w:r>
        <w:rPr>
          <w:rFonts w:hint="eastAsia" w:ascii="仿宋_GB2312" w:hAnsi="仿宋体" w:eastAsia="仿宋_GB2312"/>
          <w:color w:val="auto"/>
          <w:sz w:val="24"/>
        </w:rPr>
        <w:t>青少年协商民主教育的实践研究</w:t>
      </w:r>
    </w:p>
    <w:p w14:paraId="350D0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13.</w:t>
      </w:r>
      <w:r>
        <w:rPr>
          <w:rFonts w:hint="eastAsia" w:ascii="仿宋_GB2312" w:hAnsi="仿宋体" w:eastAsia="仿宋_GB2312"/>
          <w:sz w:val="24"/>
        </w:rPr>
        <w:t>市实验性示范性高中办学新机制探索</w:t>
      </w:r>
    </w:p>
    <w:p w14:paraId="5582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1</w:t>
      </w:r>
      <w:r>
        <w:rPr>
          <w:rFonts w:ascii="仿宋_GB2312" w:hAnsi="仿宋体" w:eastAsia="仿宋_GB2312"/>
          <w:sz w:val="24"/>
        </w:rPr>
        <w:t>4</w:t>
      </w:r>
      <w:r>
        <w:rPr>
          <w:rFonts w:hint="eastAsia" w:ascii="仿宋_GB2312" w:hAnsi="仿宋体" w:eastAsia="仿宋_GB2312"/>
          <w:sz w:val="24"/>
        </w:rPr>
        <w:t>.特色普通高中的培育研究</w:t>
      </w:r>
    </w:p>
    <w:p w14:paraId="2EE7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1</w:t>
      </w: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</w:rPr>
        <w:t>.普通高中新课程新教材实施的创新实践</w:t>
      </w:r>
    </w:p>
    <w:p w14:paraId="63E2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16</w:t>
      </w:r>
      <w:r>
        <w:rPr>
          <w:rFonts w:hint="eastAsia" w:ascii="仿宋_GB2312" w:hAnsi="仿宋体" w:eastAsia="仿宋_GB2312"/>
          <w:sz w:val="24"/>
        </w:rPr>
        <w:t>.义务教育阶段深化创新教育的实践研究</w:t>
      </w:r>
    </w:p>
    <w:p w14:paraId="044B3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1</w:t>
      </w:r>
      <w:r>
        <w:rPr>
          <w:rFonts w:ascii="仿宋_GB2312" w:hAnsi="仿宋体" w:eastAsia="仿宋_GB2312"/>
          <w:sz w:val="24"/>
        </w:rPr>
        <w:t>7</w:t>
      </w:r>
      <w:r>
        <w:rPr>
          <w:rFonts w:hint="eastAsia" w:ascii="仿宋_GB2312" w:hAnsi="仿宋体" w:eastAsia="仿宋_GB2312"/>
          <w:sz w:val="24"/>
        </w:rPr>
        <w:t xml:space="preserve">.中考改革背景下初中课程教学改革的研究 </w:t>
      </w:r>
    </w:p>
    <w:p w14:paraId="0C65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18</w:t>
      </w:r>
      <w:r>
        <w:rPr>
          <w:rFonts w:hint="eastAsia" w:ascii="仿宋_GB2312" w:hAnsi="仿宋体" w:eastAsia="仿宋_GB2312"/>
          <w:sz w:val="24"/>
        </w:rPr>
        <w:t xml:space="preserve">.小学生校内课后服务实践研究 </w:t>
      </w:r>
    </w:p>
    <w:p w14:paraId="70059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19</w:t>
      </w:r>
      <w:r>
        <w:rPr>
          <w:rFonts w:hint="eastAsia" w:ascii="仿宋_GB2312" w:hAnsi="仿宋体" w:eastAsia="仿宋_GB2312"/>
          <w:sz w:val="24"/>
        </w:rPr>
        <w:t xml:space="preserve">.小学阶段基于课程标准的教学与评价实践研究 </w:t>
      </w:r>
    </w:p>
    <w:p w14:paraId="49655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20</w:t>
      </w:r>
      <w:r>
        <w:rPr>
          <w:rFonts w:hint="eastAsia" w:ascii="仿宋_GB2312" w:hAnsi="仿宋体" w:eastAsia="仿宋_GB2312"/>
          <w:sz w:val="24"/>
        </w:rPr>
        <w:t>.基础教育阶段融合教育实践研究</w:t>
      </w:r>
    </w:p>
    <w:p w14:paraId="7E685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21.</w:t>
      </w:r>
      <w:r>
        <w:rPr>
          <w:rFonts w:hint="eastAsia" w:ascii="仿宋_GB2312" w:hAnsi="仿宋体" w:eastAsia="仿宋_GB2312"/>
          <w:sz w:val="24"/>
          <w:lang w:eastAsia="zh-CN"/>
        </w:rPr>
        <w:t>大中小学思政</w:t>
      </w:r>
      <w:r>
        <w:rPr>
          <w:rFonts w:hint="eastAsia" w:ascii="仿宋_GB2312" w:hAnsi="仿宋体" w:eastAsia="仿宋_GB2312"/>
          <w:sz w:val="24"/>
        </w:rPr>
        <w:t>课程一体化/中小幼德育一体化的实践研究</w:t>
      </w:r>
    </w:p>
    <w:p w14:paraId="7F41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22</w:t>
      </w:r>
      <w:r>
        <w:rPr>
          <w:rFonts w:hint="eastAsia" w:ascii="仿宋_GB2312" w:hAnsi="仿宋体" w:eastAsia="仿宋_GB2312"/>
          <w:sz w:val="24"/>
        </w:rPr>
        <w:t>.中小学、幼儿园优秀传统文化教育及课程构建的实践研究</w:t>
      </w:r>
    </w:p>
    <w:p w14:paraId="5FC6F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23.</w:t>
      </w:r>
      <w:r>
        <w:rPr>
          <w:rFonts w:hint="eastAsia" w:ascii="仿宋_GB2312" w:hAnsi="仿宋体" w:eastAsia="仿宋_GB2312"/>
          <w:sz w:val="24"/>
        </w:rPr>
        <w:t>中小学、幼儿园德育内容与实践方式的研究</w:t>
      </w:r>
    </w:p>
    <w:p w14:paraId="050D0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24</w:t>
      </w:r>
      <w:r>
        <w:rPr>
          <w:rFonts w:hint="eastAsia" w:ascii="仿宋_GB2312" w:hAnsi="仿宋体" w:eastAsia="仿宋_GB2312"/>
          <w:sz w:val="24"/>
        </w:rPr>
        <w:t>.高中生志愿服务教育研究</w:t>
      </w:r>
    </w:p>
    <w:p w14:paraId="085EE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25.</w:t>
      </w:r>
      <w:r>
        <w:rPr>
          <w:rFonts w:hint="eastAsia" w:ascii="仿宋_GB2312" w:hAnsi="仿宋体" w:eastAsia="仿宋_GB2312"/>
          <w:sz w:val="24"/>
        </w:rPr>
        <w:t>中小学社会实践研究</w:t>
      </w:r>
    </w:p>
    <w:p w14:paraId="67BF8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26.</w:t>
      </w:r>
      <w:r>
        <w:rPr>
          <w:rFonts w:hint="eastAsia" w:ascii="仿宋_GB2312" w:hAnsi="仿宋体" w:eastAsia="仿宋_GB2312"/>
          <w:sz w:val="24"/>
        </w:rPr>
        <w:t>单元视角下学与教变革的实践研究</w:t>
      </w:r>
    </w:p>
    <w:p w14:paraId="32092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27.</w:t>
      </w:r>
      <w:r>
        <w:rPr>
          <w:rFonts w:hint="eastAsia" w:ascii="仿宋_GB2312" w:hAnsi="仿宋体" w:eastAsia="仿宋_GB2312"/>
          <w:sz w:val="24"/>
        </w:rPr>
        <w:t>指向学科核心素养的单元教学设计研究</w:t>
      </w:r>
    </w:p>
    <w:p w14:paraId="5CD3D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28.</w:t>
      </w:r>
      <w:r>
        <w:rPr>
          <w:rFonts w:hint="eastAsia" w:ascii="仿宋_GB2312" w:hAnsi="仿宋体" w:eastAsia="仿宋_GB2312"/>
          <w:sz w:val="24"/>
        </w:rPr>
        <w:t>部编教材的校本化实践研究</w:t>
      </w:r>
    </w:p>
    <w:p w14:paraId="1EB1A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29</w:t>
      </w:r>
      <w:r>
        <w:rPr>
          <w:rFonts w:hint="eastAsia" w:ascii="仿宋_GB2312" w:hAnsi="仿宋体" w:eastAsia="仿宋_GB2312"/>
          <w:sz w:val="24"/>
        </w:rPr>
        <w:t>.基于人工智能的教育教学创新</w:t>
      </w:r>
    </w:p>
    <w:p w14:paraId="7642E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30.</w:t>
      </w:r>
      <w:r>
        <w:rPr>
          <w:rFonts w:hint="eastAsia" w:ascii="仿宋_GB2312" w:hAnsi="仿宋体" w:eastAsia="仿宋_GB2312"/>
          <w:sz w:val="24"/>
        </w:rPr>
        <w:t>运用人工智能实施基础性、普适性教学评价的技术与方式研究</w:t>
      </w:r>
    </w:p>
    <w:p w14:paraId="6120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</w:t>
      </w:r>
      <w:r>
        <w:rPr>
          <w:rFonts w:hint="eastAsia" w:ascii="仿宋_GB2312" w:hAnsi="仿宋体" w:eastAsia="仿宋_GB2312"/>
          <w:sz w:val="24"/>
        </w:rPr>
        <w:t xml:space="preserve">1.“双新”背景下高中项目化学习设计与实施研究 </w:t>
      </w:r>
    </w:p>
    <w:p w14:paraId="1C233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32.</w:t>
      </w:r>
      <w:r>
        <w:rPr>
          <w:rFonts w:hint="eastAsia" w:ascii="仿宋_GB2312" w:hAnsi="仿宋体" w:eastAsia="仿宋_GB2312"/>
          <w:sz w:val="24"/>
        </w:rPr>
        <w:t>活动项目化学习设计与实施研究</w:t>
      </w:r>
    </w:p>
    <w:p w14:paraId="2E76E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33.</w:t>
      </w:r>
      <w:r>
        <w:rPr>
          <w:rFonts w:hint="eastAsia" w:ascii="仿宋_GB2312" w:hAnsi="仿宋体" w:eastAsia="仿宋_GB2312"/>
          <w:sz w:val="24"/>
        </w:rPr>
        <w:t>跨学科项目化学习设计与实施研究</w:t>
      </w:r>
    </w:p>
    <w:p w14:paraId="3C27F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34.</w:t>
      </w:r>
      <w:r>
        <w:rPr>
          <w:rFonts w:hint="eastAsia" w:ascii="仿宋_GB2312" w:hAnsi="仿宋体" w:eastAsia="仿宋_GB2312"/>
          <w:sz w:val="24"/>
        </w:rPr>
        <w:t>学科项目化学习设计与实施研究</w:t>
      </w:r>
    </w:p>
    <w:p w14:paraId="3EAD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35.</w:t>
      </w:r>
      <w:r>
        <w:rPr>
          <w:rFonts w:hint="eastAsia" w:ascii="仿宋_GB2312" w:hAnsi="仿宋体" w:eastAsia="仿宋_GB2312"/>
          <w:sz w:val="24"/>
        </w:rPr>
        <w:t>中小学跨学科课程的开发与实施</w:t>
      </w:r>
    </w:p>
    <w:p w14:paraId="12051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36.中小学跨学科教学的设计与实施</w:t>
      </w:r>
    </w:p>
    <w:p w14:paraId="46443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</w:t>
      </w:r>
      <w:r>
        <w:rPr>
          <w:rFonts w:hint="eastAsia" w:ascii="仿宋_GB2312" w:hAnsi="仿宋体" w:eastAsia="仿宋_GB2312"/>
          <w:sz w:val="24"/>
        </w:rPr>
        <w:t>7.中小学、幼儿园课程领导力的研究</w:t>
      </w:r>
    </w:p>
    <w:p w14:paraId="56DA9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</w:t>
      </w:r>
      <w:r>
        <w:rPr>
          <w:rFonts w:hint="eastAsia" w:ascii="仿宋_GB2312" w:hAnsi="仿宋体" w:eastAsia="仿宋_GB2312"/>
          <w:sz w:val="24"/>
        </w:rPr>
        <w:t>8.中小学、幼儿园体育教育改革与创新研究</w:t>
      </w:r>
    </w:p>
    <w:p w14:paraId="623AA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39</w:t>
      </w:r>
      <w:r>
        <w:rPr>
          <w:rFonts w:hint="eastAsia" w:ascii="仿宋_GB2312" w:hAnsi="仿宋体" w:eastAsia="仿宋_GB2312"/>
          <w:sz w:val="24"/>
        </w:rPr>
        <w:t>.中小学、幼儿园艺术教育改革与创新研究</w:t>
      </w:r>
    </w:p>
    <w:p w14:paraId="39C2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40</w:t>
      </w:r>
      <w:r>
        <w:rPr>
          <w:rFonts w:hint="eastAsia" w:ascii="仿宋_GB2312" w:hAnsi="仿宋体" w:eastAsia="仿宋_GB2312"/>
          <w:sz w:val="24"/>
        </w:rPr>
        <w:t>.中小学、幼儿园劳动教育改革与创新研究</w:t>
      </w:r>
    </w:p>
    <w:p w14:paraId="75745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41.</w:t>
      </w:r>
      <w:r>
        <w:rPr>
          <w:rFonts w:hint="eastAsia" w:ascii="仿宋_GB2312" w:hAnsi="仿宋体" w:eastAsia="仿宋_GB2312"/>
          <w:sz w:val="24"/>
        </w:rPr>
        <w:t>中小学生、幼儿学习品质培养的研究</w:t>
      </w:r>
    </w:p>
    <w:p w14:paraId="108F0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42.</w:t>
      </w:r>
      <w:r>
        <w:rPr>
          <w:rFonts w:hint="eastAsia" w:ascii="仿宋_GB2312" w:hAnsi="仿宋体" w:eastAsia="仿宋_GB2312"/>
          <w:sz w:val="24"/>
        </w:rPr>
        <w:t>中小学生、幼儿学习行为观察与识别的研究</w:t>
      </w:r>
    </w:p>
    <w:p w14:paraId="571A4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43.</w:t>
      </w:r>
      <w:r>
        <w:rPr>
          <w:rFonts w:hint="eastAsia" w:ascii="仿宋_GB2312" w:hAnsi="仿宋体" w:eastAsia="仿宋_GB2312"/>
          <w:sz w:val="24"/>
        </w:rPr>
        <w:t>幼儿园课程游戏化研究</w:t>
      </w:r>
    </w:p>
    <w:p w14:paraId="17274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</w:t>
      </w:r>
      <w:r>
        <w:rPr>
          <w:rFonts w:hint="eastAsia" w:ascii="仿宋_GB2312" w:hAnsi="仿宋体" w:eastAsia="仿宋_GB2312"/>
          <w:sz w:val="24"/>
        </w:rPr>
        <w:t>4.幼儿领域核心经验发展的研究</w:t>
      </w:r>
    </w:p>
    <w:p w14:paraId="0D56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45.</w:t>
      </w:r>
      <w:r>
        <w:rPr>
          <w:rFonts w:hint="eastAsia" w:ascii="仿宋_GB2312" w:hAnsi="仿宋体" w:eastAsia="仿宋_GB2312"/>
          <w:sz w:val="24"/>
        </w:rPr>
        <w:t>游戏中的幼儿学习、发展评估与支持研究</w:t>
      </w:r>
    </w:p>
    <w:p w14:paraId="6E0FB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46.</w:t>
      </w:r>
      <w:r>
        <w:rPr>
          <w:rFonts w:hint="eastAsia" w:ascii="仿宋_GB2312" w:hAnsi="仿宋体" w:eastAsia="仿宋_GB2312"/>
          <w:sz w:val="24"/>
        </w:rPr>
        <w:t>公益普惠的托幼一体化实践研究</w:t>
      </w:r>
    </w:p>
    <w:p w14:paraId="3B33D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体" w:eastAsia="仿宋_GB2312"/>
          <w:sz w:val="24"/>
          <w:highlight w:val="none"/>
          <w:lang w:val="en-US" w:eastAsia="zh-CN"/>
        </w:rPr>
      </w:pPr>
      <w:r>
        <w:rPr>
          <w:rFonts w:ascii="仿宋_GB2312" w:hAnsi="仿宋体" w:eastAsia="仿宋_GB2312"/>
          <w:sz w:val="24"/>
          <w:highlight w:val="none"/>
        </w:rPr>
        <w:t>47.</w:t>
      </w:r>
      <w:r>
        <w:rPr>
          <w:rFonts w:hint="eastAsia" w:ascii="仿宋_GB2312" w:hAnsi="仿宋体" w:eastAsia="仿宋_GB2312"/>
          <w:sz w:val="24"/>
          <w:highlight w:val="none"/>
          <w:lang w:val="en-US" w:eastAsia="zh-CN"/>
        </w:rPr>
        <w:t>基于幼儿经验连续性发展的幼小双向衔接研究</w:t>
      </w:r>
    </w:p>
    <w:p w14:paraId="2F7F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  <w:lang w:val="en-US" w:eastAsia="zh-CN"/>
        </w:rPr>
        <w:t>48.</w:t>
      </w:r>
      <w:r>
        <w:rPr>
          <w:rFonts w:hint="eastAsia" w:ascii="仿宋_GB2312" w:hAnsi="仿宋体" w:eastAsia="仿宋_GB2312"/>
          <w:sz w:val="24"/>
        </w:rPr>
        <w:t>“互联网+”背景下教师专业成长研究</w:t>
      </w:r>
      <w:r>
        <w:rPr>
          <w:rFonts w:hint="eastAsia" w:ascii="仿宋_GB2312" w:hAnsi="仿宋体" w:eastAsia="仿宋_GB2312"/>
          <w:sz w:val="24"/>
        </w:rPr>
        <w:tab/>
      </w:r>
    </w:p>
    <w:p w14:paraId="03FE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4</w:t>
      </w:r>
      <w:r>
        <w:rPr>
          <w:rFonts w:hint="eastAsia" w:ascii="仿宋_GB2312" w:hAnsi="仿宋体" w:eastAsia="仿宋_GB2312"/>
          <w:sz w:val="24"/>
          <w:lang w:val="en-US" w:eastAsia="zh-CN"/>
        </w:rPr>
        <w:t>9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>促进课堂深度参与的师生对话机制研究</w:t>
      </w:r>
    </w:p>
    <w:p w14:paraId="0FC08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  <w:lang w:val="en-US" w:eastAsia="zh-CN"/>
        </w:rPr>
        <w:t>50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>新教材背景下校本研修的创新设计与实施</w:t>
      </w:r>
    </w:p>
    <w:p w14:paraId="2E10E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1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 xml:space="preserve">提升教师专业发展动力、促进专业自觉的研究 </w:t>
      </w:r>
    </w:p>
    <w:p w14:paraId="20AD0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2</w:t>
      </w:r>
      <w:r>
        <w:rPr>
          <w:rFonts w:ascii="仿宋_GB2312" w:hAnsi="仿宋体" w:eastAsia="仿宋_GB2312"/>
          <w:sz w:val="24"/>
        </w:rPr>
        <w:t>.区域</w:t>
      </w:r>
      <w:r>
        <w:rPr>
          <w:rFonts w:hint="eastAsia" w:ascii="仿宋_GB2312" w:hAnsi="仿宋体" w:eastAsia="仿宋_GB2312"/>
          <w:sz w:val="24"/>
        </w:rPr>
        <w:t>/校际教师团队协作机制研究</w:t>
      </w:r>
    </w:p>
    <w:p w14:paraId="1C57B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3</w:t>
      </w:r>
      <w:r>
        <w:rPr>
          <w:rFonts w:hint="eastAsia" w:ascii="仿宋_GB2312" w:hAnsi="仿宋体" w:eastAsia="仿宋_GB2312"/>
          <w:sz w:val="24"/>
        </w:rPr>
        <w:t>.以视频分析为载体的教师专业发展模式研究</w:t>
      </w:r>
    </w:p>
    <w:p w14:paraId="0149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4</w:t>
      </w:r>
      <w:r>
        <w:rPr>
          <w:rFonts w:hint="eastAsia" w:ascii="仿宋_GB2312" w:hAnsi="仿宋体" w:eastAsia="仿宋_GB2312"/>
          <w:sz w:val="24"/>
        </w:rPr>
        <w:t>.指向素养发展的教学话语策略研究</w:t>
      </w:r>
    </w:p>
    <w:p w14:paraId="4A45A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5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>“双师型”职教教师队伍建设研究</w:t>
      </w:r>
    </w:p>
    <w:p w14:paraId="39F05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6</w:t>
      </w:r>
      <w:r>
        <w:rPr>
          <w:rFonts w:hint="eastAsia" w:ascii="仿宋_GB2312" w:hAnsi="仿宋体" w:eastAsia="仿宋_GB2312"/>
          <w:sz w:val="24"/>
        </w:rPr>
        <w:t>.特殊需求学生个别化教育研究</w:t>
      </w:r>
    </w:p>
    <w:p w14:paraId="0A37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7</w:t>
      </w:r>
      <w:r>
        <w:rPr>
          <w:rFonts w:hint="eastAsia" w:ascii="仿宋_GB2312" w:hAnsi="仿宋体" w:eastAsia="仿宋_GB2312"/>
          <w:sz w:val="24"/>
        </w:rPr>
        <w:t>.新时期家庭教育质量提升的研究</w:t>
      </w:r>
    </w:p>
    <w:p w14:paraId="4414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8</w:t>
      </w:r>
      <w:r>
        <w:rPr>
          <w:rFonts w:hint="eastAsia" w:ascii="仿宋_GB2312" w:hAnsi="仿宋体" w:eastAsia="仿宋_GB2312"/>
          <w:sz w:val="24"/>
        </w:rPr>
        <w:t>.“双减”背景下学校高质量发展研究</w:t>
      </w:r>
    </w:p>
    <w:p w14:paraId="78F78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5</w:t>
      </w:r>
      <w:r>
        <w:rPr>
          <w:rFonts w:hint="eastAsia" w:ascii="仿宋_GB2312" w:hAnsi="仿宋体" w:eastAsia="仿宋_GB2312"/>
          <w:sz w:val="24"/>
          <w:lang w:val="en-US" w:eastAsia="zh-CN"/>
        </w:rPr>
        <w:t>9</w:t>
      </w:r>
      <w:r>
        <w:rPr>
          <w:rFonts w:hint="eastAsia" w:ascii="仿宋_GB2312" w:hAnsi="仿宋体" w:eastAsia="仿宋_GB2312"/>
          <w:sz w:val="24"/>
        </w:rPr>
        <w:t>.指向“双减”的作业设计研究</w:t>
      </w:r>
    </w:p>
    <w:p w14:paraId="0B0D1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  <w:lang w:val="en-US" w:eastAsia="zh-CN"/>
        </w:rPr>
        <w:t>60</w:t>
      </w:r>
      <w:r>
        <w:rPr>
          <w:rFonts w:hint="eastAsia" w:ascii="仿宋_GB2312" w:hAnsi="仿宋体" w:eastAsia="仿宋_GB2312"/>
          <w:sz w:val="24"/>
        </w:rPr>
        <w:t>.基于“双减”的学校教育“生态圈”构建研究</w:t>
      </w:r>
    </w:p>
    <w:p w14:paraId="335FA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1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>进城</w:t>
      </w:r>
      <w:r>
        <w:rPr>
          <w:rFonts w:ascii="仿宋_GB2312" w:hAnsi="仿宋体" w:eastAsia="仿宋_GB2312"/>
          <w:sz w:val="24"/>
        </w:rPr>
        <w:t>务工人员随迁子女</w:t>
      </w:r>
      <w:r>
        <w:rPr>
          <w:rFonts w:hint="eastAsia" w:ascii="仿宋_GB2312" w:hAnsi="仿宋体" w:eastAsia="仿宋_GB2312"/>
          <w:sz w:val="24"/>
        </w:rPr>
        <w:t>“入公办”后融合教育/课后服务实践研究</w:t>
      </w:r>
    </w:p>
    <w:p w14:paraId="424E6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2</w:t>
      </w:r>
      <w:r>
        <w:rPr>
          <w:rFonts w:hint="eastAsia" w:ascii="仿宋_GB2312" w:hAnsi="仿宋体" w:eastAsia="仿宋_GB2312"/>
          <w:sz w:val="24"/>
        </w:rPr>
        <w:t>.浦东教育综合改革示范区背景下学校国际化发展研究</w:t>
      </w:r>
    </w:p>
    <w:p w14:paraId="78F5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3</w:t>
      </w:r>
      <w:r>
        <w:rPr>
          <w:rFonts w:hint="eastAsia" w:ascii="仿宋_GB2312" w:hAnsi="仿宋体" w:eastAsia="仿宋_GB2312"/>
          <w:sz w:val="24"/>
        </w:rPr>
        <w:t>.师生跨文化素养课程建设研究</w:t>
      </w:r>
    </w:p>
    <w:p w14:paraId="5E239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4</w:t>
      </w:r>
      <w:r>
        <w:rPr>
          <w:rFonts w:hint="eastAsia" w:ascii="仿宋_GB2312" w:hAnsi="仿宋体" w:eastAsia="仿宋_GB2312"/>
          <w:sz w:val="24"/>
        </w:rPr>
        <w:t>.中外融通的学校课程建设研究</w:t>
      </w:r>
    </w:p>
    <w:p w14:paraId="246D8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5</w:t>
      </w:r>
      <w:r>
        <w:rPr>
          <w:rFonts w:ascii="仿宋_GB2312" w:hAnsi="仿宋体" w:eastAsia="仿宋_GB2312"/>
          <w:sz w:val="24"/>
        </w:rPr>
        <w:t>.</w:t>
      </w:r>
      <w:r>
        <w:rPr>
          <w:rFonts w:hint="eastAsia" w:ascii="仿宋_GB2312" w:hAnsi="仿宋体" w:eastAsia="仿宋_GB2312"/>
          <w:sz w:val="24"/>
        </w:rPr>
        <w:t>学校综合课程创造力研究与实践</w:t>
      </w:r>
    </w:p>
    <w:p w14:paraId="5293C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6</w:t>
      </w:r>
      <w:r>
        <w:rPr>
          <w:rFonts w:hint="eastAsia" w:ascii="仿宋_GB2312" w:hAnsi="仿宋体" w:eastAsia="仿宋_GB2312"/>
          <w:sz w:val="24"/>
        </w:rPr>
        <w:t>.高质量教育视野下的各级各类学校评价标准研究</w:t>
      </w:r>
    </w:p>
    <w:p w14:paraId="66DBA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7</w:t>
      </w:r>
      <w:r>
        <w:rPr>
          <w:rFonts w:hint="eastAsia" w:ascii="仿宋_GB2312" w:hAnsi="仿宋体" w:eastAsia="仿宋_GB2312"/>
          <w:sz w:val="24"/>
        </w:rPr>
        <w:t>.中小学教师育德能力评价机制研究</w:t>
      </w:r>
    </w:p>
    <w:p w14:paraId="05349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8</w:t>
      </w:r>
      <w:r>
        <w:rPr>
          <w:rFonts w:hint="eastAsia" w:ascii="仿宋_GB2312" w:hAnsi="仿宋体" w:eastAsia="仿宋_GB2312"/>
          <w:sz w:val="24"/>
        </w:rPr>
        <w:t>.五育并举背景下学生综合素质评价改革研究</w:t>
      </w:r>
    </w:p>
    <w:p w14:paraId="62B6A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sz w:val="24"/>
        </w:rPr>
      </w:pPr>
      <w:r>
        <w:rPr>
          <w:rFonts w:ascii="仿宋_GB2312" w:hAnsi="仿宋体" w:eastAsia="仿宋_GB2312"/>
          <w:sz w:val="24"/>
        </w:rPr>
        <w:t>6</w:t>
      </w:r>
      <w:r>
        <w:rPr>
          <w:rFonts w:hint="eastAsia" w:ascii="仿宋_GB2312" w:hAnsi="仿宋体" w:eastAsia="仿宋_GB2312"/>
          <w:sz w:val="24"/>
          <w:lang w:val="en-US" w:eastAsia="zh-CN"/>
        </w:rPr>
        <w:t>9</w:t>
      </w:r>
      <w:r>
        <w:rPr>
          <w:rFonts w:hint="eastAsia" w:ascii="仿宋_GB2312" w:hAnsi="仿宋体" w:eastAsia="仿宋_GB2312"/>
          <w:sz w:val="24"/>
        </w:rPr>
        <w:t>.中小学、幼儿园自我督导体系建设研究</w:t>
      </w:r>
    </w:p>
    <w:p w14:paraId="75DA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体" w:eastAsia="仿宋_GB2312"/>
          <w:sz w:val="24"/>
        </w:rPr>
      </w:pPr>
      <w:r>
        <w:rPr>
          <w:rFonts w:hint="eastAsia" w:ascii="仿宋_GB2312" w:hAnsi="仿宋体" w:eastAsia="仿宋_GB2312"/>
          <w:sz w:val="24"/>
          <w:lang w:val="en-US" w:eastAsia="zh-CN"/>
        </w:rPr>
        <w:t>70</w:t>
      </w:r>
      <w:r>
        <w:rPr>
          <w:rFonts w:hint="eastAsia" w:ascii="仿宋_GB2312" w:hAnsi="仿宋体" w:eastAsia="仿宋_GB2312"/>
          <w:sz w:val="24"/>
        </w:rPr>
        <w:t>.优秀教育科研与教学成果推广与转化研究</w:t>
      </w:r>
    </w:p>
    <w:p w14:paraId="5A3B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体" w:eastAsia="仿宋_GB2312"/>
          <w:color w:val="auto"/>
          <w:sz w:val="24"/>
        </w:rPr>
      </w:pPr>
      <w:r>
        <w:rPr>
          <w:rFonts w:ascii="仿宋_GB2312" w:hAnsi="仿宋体" w:eastAsia="仿宋_GB2312"/>
          <w:color w:val="auto"/>
          <w:sz w:val="24"/>
        </w:rPr>
        <w:t>7</w:t>
      </w:r>
      <w:r>
        <w:rPr>
          <w:rFonts w:hint="eastAsia" w:ascii="仿宋_GB2312" w:hAnsi="仿宋体" w:eastAsia="仿宋_GB2312"/>
          <w:color w:val="auto"/>
          <w:sz w:val="24"/>
          <w:lang w:val="en-US" w:eastAsia="zh-CN"/>
        </w:rPr>
        <w:t>1</w:t>
      </w:r>
      <w:r>
        <w:rPr>
          <w:rFonts w:ascii="仿宋_GB2312" w:hAnsi="仿宋体" w:eastAsia="仿宋_GB2312"/>
          <w:color w:val="auto"/>
          <w:sz w:val="24"/>
        </w:rPr>
        <w:t>.</w:t>
      </w:r>
      <w:r>
        <w:rPr>
          <w:rFonts w:hint="eastAsia" w:ascii="仿宋_GB2312" w:hAnsi="仿宋体" w:eastAsia="仿宋_GB2312"/>
          <w:color w:val="auto"/>
          <w:sz w:val="24"/>
        </w:rPr>
        <w:t>中小学教师教学述评制度和学业述评能力的培育研究</w:t>
      </w:r>
    </w:p>
    <w:p w14:paraId="5025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_GB2312" w:hAnsi="仿宋体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体" w:eastAsia="仿宋_GB2312"/>
          <w:color w:val="auto"/>
          <w:sz w:val="24"/>
          <w:highlight w:val="none"/>
          <w:lang w:val="en-US" w:eastAsia="zh-CN"/>
        </w:rPr>
        <w:t>72.中小学生科学素养与创新能力培养的研究</w:t>
      </w:r>
    </w:p>
    <w:p w14:paraId="0AA63A9A">
      <w:pPr>
        <w:spacing w:line="360" w:lineRule="auto"/>
        <w:ind w:firstLine="480" w:firstLineChars="200"/>
        <w:rPr>
          <w:rFonts w:hint="eastAsia" w:ascii="仿宋_GB2312" w:hAnsi="仿宋体" w:eastAsia="仿宋_GB2312"/>
          <w:sz w:val="24"/>
          <w:highlight w:val="none"/>
        </w:rPr>
      </w:pPr>
      <w:r>
        <w:rPr>
          <w:rFonts w:hint="eastAsia" w:ascii="仿宋_GB2312" w:hAnsi="仿宋体" w:eastAsia="仿宋_GB2312"/>
          <w:sz w:val="24"/>
          <w:highlight w:val="none"/>
        </w:rPr>
        <w:t>73.区域/校本科学教育资源开发研究</w:t>
      </w:r>
    </w:p>
    <w:p w14:paraId="1381A58F">
      <w:pPr>
        <w:spacing w:line="360" w:lineRule="auto"/>
        <w:ind w:firstLine="480" w:firstLineChars="200"/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</w:rPr>
        <w:t>74.区域/学校科学教育品牌项目建设研究</w:t>
      </w:r>
    </w:p>
    <w:p w14:paraId="3D60592A">
      <w:pPr>
        <w:ind w:firstLine="480" w:firstLineChars="20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</w:rPr>
        <w:t>75.基于DeepSeek</w:t>
      </w:r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  <w:lang w:val="en-US" w:eastAsia="zh-CN"/>
        </w:rPr>
        <w:t>创建</w:t>
      </w:r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</w:rPr>
        <w:t>科学教育</w:t>
      </w:r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  <w:lang w:val="en-US" w:eastAsia="zh-CN"/>
        </w:rPr>
        <w:t>高质量课堂</w:t>
      </w:r>
      <w:r>
        <w:rPr>
          <w:rFonts w:hint="eastAsia" w:ascii="仿宋_GB2312" w:hAnsi="仿宋体" w:eastAsia="仿宋_GB2312" w:cs="Times New Roman"/>
          <w:color w:val="auto"/>
          <w:sz w:val="24"/>
          <w:szCs w:val="24"/>
          <w:highlight w:val="none"/>
        </w:rPr>
        <w:t>的案例研究</w:t>
      </w:r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6BE2">
    <w:pPr>
      <w:pStyle w:val="5"/>
      <w:rPr>
        <w:rStyle w:val="11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822C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822C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1C37F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765F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GY2MGU2MjYyNzIxZDdlNzNkYjM0ZTVmZmEwN2IifQ=="/>
  </w:docVars>
  <w:rsids>
    <w:rsidRoot w:val="003A6838"/>
    <w:rsid w:val="00020AF5"/>
    <w:rsid w:val="000C288F"/>
    <w:rsid w:val="000E6154"/>
    <w:rsid w:val="001E0AAC"/>
    <w:rsid w:val="001E638E"/>
    <w:rsid w:val="003746BA"/>
    <w:rsid w:val="003A6838"/>
    <w:rsid w:val="00445D8D"/>
    <w:rsid w:val="00454C74"/>
    <w:rsid w:val="00515668"/>
    <w:rsid w:val="00522AE2"/>
    <w:rsid w:val="0058119F"/>
    <w:rsid w:val="005C3CB8"/>
    <w:rsid w:val="005F3B2D"/>
    <w:rsid w:val="00623928"/>
    <w:rsid w:val="00666507"/>
    <w:rsid w:val="006E5A4F"/>
    <w:rsid w:val="007812E5"/>
    <w:rsid w:val="0081547B"/>
    <w:rsid w:val="008E57F8"/>
    <w:rsid w:val="008F4E4A"/>
    <w:rsid w:val="00901FA3"/>
    <w:rsid w:val="009352AE"/>
    <w:rsid w:val="00A02A8C"/>
    <w:rsid w:val="00A73BF9"/>
    <w:rsid w:val="00AC3553"/>
    <w:rsid w:val="00B068B3"/>
    <w:rsid w:val="00B24109"/>
    <w:rsid w:val="00B24D1F"/>
    <w:rsid w:val="00B748DB"/>
    <w:rsid w:val="00BC697B"/>
    <w:rsid w:val="00BE2509"/>
    <w:rsid w:val="00C33146"/>
    <w:rsid w:val="00D556DB"/>
    <w:rsid w:val="00DE2614"/>
    <w:rsid w:val="00E00F6A"/>
    <w:rsid w:val="00E418FA"/>
    <w:rsid w:val="00E90AFD"/>
    <w:rsid w:val="00EA233E"/>
    <w:rsid w:val="00F45102"/>
    <w:rsid w:val="00FE297A"/>
    <w:rsid w:val="021905A3"/>
    <w:rsid w:val="05C41747"/>
    <w:rsid w:val="064F5B11"/>
    <w:rsid w:val="07874F12"/>
    <w:rsid w:val="07A9248D"/>
    <w:rsid w:val="0A1E12A6"/>
    <w:rsid w:val="0A772C94"/>
    <w:rsid w:val="116B752F"/>
    <w:rsid w:val="12B34D60"/>
    <w:rsid w:val="140774FC"/>
    <w:rsid w:val="15212070"/>
    <w:rsid w:val="18593834"/>
    <w:rsid w:val="1D214EDE"/>
    <w:rsid w:val="1DE55F0B"/>
    <w:rsid w:val="206E1DD6"/>
    <w:rsid w:val="250E5F02"/>
    <w:rsid w:val="29972DE5"/>
    <w:rsid w:val="2AB55946"/>
    <w:rsid w:val="2C8903AA"/>
    <w:rsid w:val="2D8C1F00"/>
    <w:rsid w:val="30442F65"/>
    <w:rsid w:val="337616F8"/>
    <w:rsid w:val="37AB0E79"/>
    <w:rsid w:val="37F561F2"/>
    <w:rsid w:val="38C033A5"/>
    <w:rsid w:val="38C348BB"/>
    <w:rsid w:val="3978732C"/>
    <w:rsid w:val="3A0319CB"/>
    <w:rsid w:val="3A5D6CBD"/>
    <w:rsid w:val="3E6F2B1C"/>
    <w:rsid w:val="40972C3D"/>
    <w:rsid w:val="42181B5C"/>
    <w:rsid w:val="433B210B"/>
    <w:rsid w:val="45085EB8"/>
    <w:rsid w:val="45BF7797"/>
    <w:rsid w:val="4BB26B7D"/>
    <w:rsid w:val="51324AC5"/>
    <w:rsid w:val="54C83B05"/>
    <w:rsid w:val="55451168"/>
    <w:rsid w:val="566B44F9"/>
    <w:rsid w:val="57D554B1"/>
    <w:rsid w:val="58642BBD"/>
    <w:rsid w:val="5A455061"/>
    <w:rsid w:val="5BAA6601"/>
    <w:rsid w:val="5C82259C"/>
    <w:rsid w:val="5ED2780B"/>
    <w:rsid w:val="61490C83"/>
    <w:rsid w:val="617A295E"/>
    <w:rsid w:val="62401F3D"/>
    <w:rsid w:val="637846F9"/>
    <w:rsid w:val="63EB4ECB"/>
    <w:rsid w:val="67BB7C20"/>
    <w:rsid w:val="692C5B62"/>
    <w:rsid w:val="6A1D3D98"/>
    <w:rsid w:val="6AFF07EB"/>
    <w:rsid w:val="6BDB5825"/>
    <w:rsid w:val="6E4C1A7C"/>
    <w:rsid w:val="6F4F1259"/>
    <w:rsid w:val="714F5A63"/>
    <w:rsid w:val="74006E21"/>
    <w:rsid w:val="75917D7E"/>
    <w:rsid w:val="793E1B10"/>
    <w:rsid w:val="7B973BE4"/>
    <w:rsid w:val="7DD547CA"/>
    <w:rsid w:val="7F4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rPr>
      <w:rFonts w:eastAsia="方正楷体简体"/>
      <w:spacing w:val="36"/>
      <w:kern w:val="0"/>
      <w:sz w:val="36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character" w:customStyle="1" w:styleId="12">
    <w:name w:val="正文文本 字符"/>
    <w:link w:val="3"/>
    <w:qFormat/>
    <w:uiPriority w:val="0"/>
    <w:rPr>
      <w:rFonts w:eastAsia="方正楷体简体"/>
      <w:spacing w:val="36"/>
      <w:sz w:val="36"/>
      <w:szCs w:val="24"/>
      <w:lang w:bidi="ar-SA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4">
    <w:name w:val=" 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3</Pages>
  <Words>4241</Words>
  <Characters>4729</Characters>
  <Lines>38</Lines>
  <Paragraphs>10</Paragraphs>
  <TotalTime>74</TotalTime>
  <ScaleCrop>false</ScaleCrop>
  <LinksUpToDate>false</LinksUpToDate>
  <CharactersWithSpaces>4966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2022-01-11T13:55:00Z</dcterms:created>
  <dc:creator>雨林木风</dc:creator>
  <cp:lastModifiedBy>春儿</cp:lastModifiedBy>
  <cp:lastPrinted>2025-01-13T00:40:00Z</cp:lastPrinted>
  <dcterms:modified xsi:type="dcterms:W3CDTF">2025-03-10T07:23:44Z</dcterms:modified>
  <dc:title>上海市浦东新区教育局文件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517AC17B5F0B4AA697FE80185D314DE5_13</vt:lpwstr>
  </property>
  <property fmtid="{D5CDD505-2E9C-101B-9397-08002B2CF9AE}" pid="4" name="KSOTemplateDocerSaveRecord">
    <vt:lpwstr>eyJoZGlkIjoiZTcwY2NhMjVkY2U1OTY0NTBmYjMzMDc5NTlkNDk1ZGYiLCJ1c2VySWQiOiIyOTcyNTI5NzUifQ==</vt:lpwstr>
  </property>
</Properties>
</file>