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32E10" w14:textId="77777777" w:rsidR="00AB5951" w:rsidRDefault="00000000">
      <w:pPr>
        <w:jc w:val="distribute"/>
        <w:rPr>
          <w:rFonts w:ascii="方正小标宋_GBK" w:eastAsia="方正小标宋_GBK" w:hAnsi="方正小标宋_GBK" w:cs="方正小标宋_GBK"/>
          <w:bCs/>
          <w:color w:val="FF0000"/>
          <w:w w:val="72"/>
          <w:sz w:val="72"/>
          <w:szCs w:val="72"/>
        </w:rPr>
      </w:pPr>
      <w:r>
        <w:rPr>
          <w:rFonts w:ascii="方正小标宋_GBK" w:eastAsia="方正小标宋_GBK" w:hAnsi="方正小标宋_GBK" w:cs="方正小标宋_GBK" w:hint="eastAsia"/>
          <w:bCs/>
          <w:color w:val="FF0000"/>
          <w:w w:val="72"/>
          <w:sz w:val="72"/>
          <w:szCs w:val="72"/>
        </w:rPr>
        <w:t>上海市教师教育学院</w:t>
      </w:r>
    </w:p>
    <w:p w14:paraId="2ACACAB8" w14:textId="77777777" w:rsidR="00AB5951" w:rsidRDefault="00000000">
      <w:pPr>
        <w:jc w:val="distribute"/>
        <w:rPr>
          <w:rFonts w:ascii="方正小标宋_GBK" w:eastAsia="方正小标宋_GBK" w:hAnsi="方正小标宋_GBK" w:cs="方正小标宋_GBK"/>
          <w:bCs/>
          <w:color w:val="FF0000"/>
          <w:w w:val="55"/>
          <w:sz w:val="56"/>
          <w:szCs w:val="56"/>
        </w:rPr>
      </w:pPr>
      <w:r>
        <w:rPr>
          <w:rFonts w:ascii="方正小标宋_GBK" w:eastAsia="方正小标宋_GBK" w:hAnsi="方正小标宋_GBK" w:cs="方正小标宋_GBK" w:hint="eastAsia"/>
          <w:bCs/>
          <w:color w:val="FF0000"/>
          <w:w w:val="55"/>
          <w:sz w:val="56"/>
          <w:szCs w:val="56"/>
        </w:rPr>
        <w:t>（上海市教育委员会教学研究室）</w:t>
      </w:r>
    </w:p>
    <w:p w14:paraId="40CFC372" w14:textId="77777777" w:rsidR="00AB5951" w:rsidRDefault="00AB5951">
      <w:pPr>
        <w:spacing w:line="500" w:lineRule="exact"/>
        <w:jc w:val="center"/>
        <w:rPr>
          <w:rFonts w:ascii="宋体" w:hAnsi="宋体" w:cs="宋体"/>
          <w:b/>
          <w:sz w:val="2"/>
          <w:szCs w:val="2"/>
        </w:rPr>
      </w:pPr>
    </w:p>
    <w:p w14:paraId="7D89B4A4" w14:textId="77777777" w:rsidR="00AB5951" w:rsidRDefault="00000000">
      <w:pPr>
        <w:spacing w:line="540" w:lineRule="exact"/>
        <w:jc w:val="center"/>
        <w:rPr>
          <w:rFonts w:ascii="方正小标宋简体" w:eastAsia="方正小标宋简体"/>
          <w:sz w:val="38"/>
          <w:szCs w:val="38"/>
        </w:rPr>
      </w:pPr>
      <w:r>
        <w:rPr>
          <w:noProof/>
        </w:rPr>
        <mc:AlternateContent>
          <mc:Choice Requires="wps">
            <w:drawing>
              <wp:anchor distT="0" distB="0" distL="114300" distR="114300" simplePos="0" relativeHeight="251659264" behindDoc="0" locked="0" layoutInCell="1" allowOverlap="1" wp14:anchorId="4ADF5576" wp14:editId="74DE7910">
                <wp:simplePos x="0" y="0"/>
                <wp:positionH relativeFrom="column">
                  <wp:posOffset>-100965</wp:posOffset>
                </wp:positionH>
                <wp:positionV relativeFrom="paragraph">
                  <wp:posOffset>72390</wp:posOffset>
                </wp:positionV>
                <wp:extent cx="5866765" cy="10160"/>
                <wp:effectExtent l="0" t="9525" r="635" b="18415"/>
                <wp:wrapNone/>
                <wp:docPr id="1" name="直接箭头连接符 1"/>
                <wp:cNvGraphicFramePr/>
                <a:graphic xmlns:a="http://schemas.openxmlformats.org/drawingml/2006/main">
                  <a:graphicData uri="http://schemas.microsoft.com/office/word/2010/wordprocessingShape">
                    <wps:wsp>
                      <wps:cNvCnPr/>
                      <wps:spPr>
                        <a:xfrm flipV="1">
                          <a:off x="0" y="0"/>
                          <a:ext cx="5866765" cy="10160"/>
                        </a:xfrm>
                        <a:prstGeom prst="straightConnector1">
                          <a:avLst/>
                        </a:prstGeom>
                        <a:ln w="19050" cap="flat" cmpd="sng">
                          <a:solidFill>
                            <a:srgbClr val="FF0000"/>
                          </a:solidFill>
                          <a:prstDash val="solid"/>
                          <a:miter/>
                          <a:headEnd type="none" w="med" len="med"/>
                          <a:tailEnd type="none" w="med" len="med"/>
                        </a:ln>
                      </wps:spPr>
                      <wps:bodyPr/>
                    </wps:wsp>
                  </a:graphicData>
                </a:graphic>
              </wp:anchor>
            </w:drawing>
          </mc:Choice>
          <mc:Fallback>
            <w:pict>
              <v:shapetype w14:anchorId="5A7BEB93" id="_x0000_t32" coordsize="21600,21600" o:spt="32" o:oned="t" path="m,l21600,21600e" filled="f">
                <v:path arrowok="t" fillok="f" o:connecttype="none"/>
                <o:lock v:ext="edit" shapetype="t"/>
              </v:shapetype>
              <v:shape id="直接箭头连接符 1" o:spid="_x0000_s1026" type="#_x0000_t32" style="position:absolute;left:0;text-align:left;margin-left:-7.95pt;margin-top:5.7pt;width:461.95pt;height:.8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" strokecolor="red" strokeweight="1.5pt">
                <v:stroke joinstyle="miter"/>
              </v:shape>
            </w:pict>
          </mc:Fallback>
        </mc:AlternateContent>
      </w:r>
    </w:p>
    <w:p w14:paraId="26E3FBAE" w14:textId="77777777" w:rsidR="00AB5951" w:rsidRDefault="00000000">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2024年上海市中小学</w:t>
      </w:r>
      <w:proofErr w:type="gramStart"/>
      <w:r>
        <w:rPr>
          <w:rFonts w:ascii="方正小标宋简体" w:eastAsia="方正小标宋简体" w:hint="eastAsia"/>
          <w:sz w:val="38"/>
          <w:szCs w:val="38"/>
        </w:rPr>
        <w:t>思政课</w:t>
      </w:r>
      <w:proofErr w:type="gramEnd"/>
      <w:r>
        <w:rPr>
          <w:rFonts w:ascii="方正小标宋简体" w:eastAsia="方正小标宋简体" w:hint="eastAsia"/>
          <w:sz w:val="38"/>
          <w:szCs w:val="38"/>
        </w:rPr>
        <w:t>骨干教师培训班</w:t>
      </w:r>
    </w:p>
    <w:p w14:paraId="133AFEAE" w14:textId="77777777" w:rsidR="00AB5951" w:rsidRDefault="00000000">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培训通知</w:t>
      </w:r>
    </w:p>
    <w:p w14:paraId="59492317" w14:textId="77777777" w:rsidR="00AB5951" w:rsidRDefault="00AB5951">
      <w:pPr>
        <w:spacing w:line="560" w:lineRule="exact"/>
        <w:rPr>
          <w:rFonts w:ascii="仿宋_GB2312" w:eastAsia="仿宋_GB2312" w:hAnsi="Times New Roman"/>
          <w:sz w:val="30"/>
          <w:szCs w:val="30"/>
        </w:rPr>
      </w:pPr>
    </w:p>
    <w:p w14:paraId="65D406F0" w14:textId="77777777" w:rsidR="00AB5951" w:rsidRDefault="00000000">
      <w:pPr>
        <w:spacing w:line="560" w:lineRule="exact"/>
        <w:rPr>
          <w:rFonts w:ascii="仿宋_GB2312" w:eastAsia="仿宋_GB2312" w:hAnsi="Times New Roman"/>
          <w:sz w:val="30"/>
          <w:szCs w:val="30"/>
        </w:rPr>
      </w:pPr>
      <w:r>
        <w:rPr>
          <w:rFonts w:ascii="仿宋_GB2312" w:eastAsia="仿宋_GB2312" w:hAnsi="Times New Roman" w:hint="eastAsia"/>
          <w:sz w:val="30"/>
          <w:szCs w:val="30"/>
        </w:rPr>
        <w:t>各区教育学院（浦东教育发展研究院、教师进修学院）：</w:t>
      </w:r>
    </w:p>
    <w:p w14:paraId="121B205F" w14:textId="77777777" w:rsidR="00AB5951" w:rsidRDefault="00000000">
      <w:pPr>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为深入贯彻落实党的二十大精神，以习近平新时代中国特色社会主义思想为指导，深入学习贯彻落</w:t>
      </w:r>
      <w:proofErr w:type="gramStart"/>
      <w:r>
        <w:rPr>
          <w:rFonts w:ascii="仿宋_GB2312" w:eastAsia="仿宋_GB2312" w:hAnsi="Times New Roman" w:hint="eastAsia"/>
          <w:sz w:val="30"/>
          <w:szCs w:val="30"/>
        </w:rPr>
        <w:t>实习近</w:t>
      </w:r>
      <w:proofErr w:type="gramEnd"/>
      <w:r>
        <w:rPr>
          <w:rFonts w:ascii="仿宋_GB2312" w:eastAsia="仿宋_GB2312" w:hAnsi="Times New Roman" w:hint="eastAsia"/>
          <w:sz w:val="30"/>
          <w:szCs w:val="30"/>
        </w:rPr>
        <w:t>平总书记在学校思想政治理论课教师座谈会上的重要讲话精神和关于</w:t>
      </w:r>
      <w:proofErr w:type="gramStart"/>
      <w:r>
        <w:rPr>
          <w:rFonts w:ascii="仿宋_GB2312" w:eastAsia="仿宋_GB2312" w:hAnsi="Times New Roman" w:hint="eastAsia"/>
          <w:sz w:val="30"/>
          <w:szCs w:val="30"/>
        </w:rPr>
        <w:t>思政课</w:t>
      </w:r>
      <w:proofErr w:type="gramEnd"/>
      <w:r>
        <w:rPr>
          <w:rFonts w:ascii="仿宋_GB2312" w:eastAsia="仿宋_GB2312" w:hAnsi="Times New Roman" w:hint="eastAsia"/>
          <w:sz w:val="30"/>
          <w:szCs w:val="30"/>
        </w:rPr>
        <w:t>建设的重要指示批示精神，落实中共中央办公厅、国务院办公厅《关于深化新时代学校思想政治理论课改革创新的若干意见》、《教育部关于进一步加强新时代中小学思政课建设的意见》（教基〔2022〕5号）以及教育部等五部门《关于加强新时代中小学思想政治理论课教师队伍建设的意见》（教师函〔2019〕8号）要求，深化中小学</w:t>
      </w:r>
      <w:proofErr w:type="gramStart"/>
      <w:r>
        <w:rPr>
          <w:rFonts w:ascii="仿宋_GB2312" w:eastAsia="仿宋_GB2312" w:hAnsi="Times New Roman" w:hint="eastAsia"/>
          <w:sz w:val="30"/>
          <w:szCs w:val="30"/>
        </w:rPr>
        <w:t>思政课改革</w:t>
      </w:r>
      <w:proofErr w:type="gramEnd"/>
      <w:r>
        <w:rPr>
          <w:rFonts w:ascii="仿宋_GB2312" w:eastAsia="仿宋_GB2312" w:hAnsi="Times New Roman" w:hint="eastAsia"/>
          <w:sz w:val="30"/>
          <w:szCs w:val="30"/>
        </w:rPr>
        <w:t>创新，进一步加强</w:t>
      </w:r>
      <w:proofErr w:type="gramStart"/>
      <w:r>
        <w:rPr>
          <w:rFonts w:ascii="仿宋_GB2312" w:eastAsia="仿宋_GB2312" w:hAnsi="Times New Roman" w:hint="eastAsia"/>
          <w:sz w:val="30"/>
          <w:szCs w:val="30"/>
        </w:rPr>
        <w:t>思政课</w:t>
      </w:r>
      <w:proofErr w:type="gramEnd"/>
      <w:r>
        <w:rPr>
          <w:rFonts w:ascii="仿宋_GB2312" w:eastAsia="仿宋_GB2312" w:hAnsi="Times New Roman" w:hint="eastAsia"/>
          <w:sz w:val="30"/>
          <w:szCs w:val="30"/>
        </w:rPr>
        <w:t>教师队伍建设，经研究，上海市教育委员会德育处委托上海市教师教育学院（上海市教育委员会教学研究室）、上海市学生德育发展中心继续举办2024年上海市中小学</w:t>
      </w:r>
      <w:proofErr w:type="gramStart"/>
      <w:r>
        <w:rPr>
          <w:rFonts w:ascii="仿宋_GB2312" w:eastAsia="仿宋_GB2312" w:hAnsi="Times New Roman" w:hint="eastAsia"/>
          <w:sz w:val="30"/>
          <w:szCs w:val="30"/>
        </w:rPr>
        <w:t>思政课</w:t>
      </w:r>
      <w:proofErr w:type="gramEnd"/>
      <w:r>
        <w:rPr>
          <w:rFonts w:ascii="仿宋_GB2312" w:eastAsia="仿宋_GB2312" w:hAnsi="Times New Roman" w:hint="eastAsia"/>
          <w:sz w:val="30"/>
          <w:szCs w:val="30"/>
        </w:rPr>
        <w:t>骨干教师培训班。现将有关事项通知如下：</w:t>
      </w:r>
    </w:p>
    <w:p w14:paraId="35B5A7AA" w14:textId="77777777" w:rsidR="00AB5951" w:rsidRDefault="00AB5951">
      <w:pPr>
        <w:spacing w:line="560" w:lineRule="exact"/>
        <w:ind w:firstLineChars="200" w:firstLine="600"/>
        <w:rPr>
          <w:rFonts w:ascii="仿宋_GB2312" w:eastAsia="仿宋_GB2312" w:hAnsi="Times New Roman"/>
          <w:sz w:val="30"/>
          <w:szCs w:val="30"/>
        </w:rPr>
      </w:pPr>
    </w:p>
    <w:p w14:paraId="14EE05B8" w14:textId="77777777" w:rsidR="00AB5951" w:rsidRDefault="00000000">
      <w:pPr>
        <w:adjustRightInd w:val="0"/>
        <w:snapToGrid w:val="0"/>
        <w:spacing w:line="560" w:lineRule="exact"/>
        <w:ind w:firstLine="588"/>
        <w:rPr>
          <w:rFonts w:ascii="黑体" w:eastAsia="黑体" w:hAnsi="Times New Roman"/>
          <w:sz w:val="30"/>
          <w:szCs w:val="30"/>
        </w:rPr>
      </w:pPr>
      <w:r>
        <w:rPr>
          <w:rFonts w:ascii="黑体" w:eastAsia="黑体" w:hAnsi="Times New Roman" w:hint="eastAsia"/>
          <w:sz w:val="30"/>
          <w:szCs w:val="30"/>
        </w:rPr>
        <w:lastRenderedPageBreak/>
        <w:t>一、研修目标</w:t>
      </w:r>
    </w:p>
    <w:p w14:paraId="0A5E18F9" w14:textId="77777777" w:rsidR="00AB5951" w:rsidRDefault="00000000">
      <w:pPr>
        <w:adjustRightInd w:val="0"/>
        <w:snapToGrid w:val="0"/>
        <w:spacing w:line="560" w:lineRule="exact"/>
        <w:ind w:firstLine="588"/>
        <w:rPr>
          <w:rFonts w:ascii="仿宋_GB2312" w:eastAsia="仿宋_GB2312"/>
          <w:sz w:val="30"/>
          <w:szCs w:val="30"/>
        </w:rPr>
      </w:pPr>
      <w:r>
        <w:rPr>
          <w:rFonts w:ascii="仿宋_GB2312" w:eastAsia="仿宋_GB2312" w:hint="eastAsia"/>
          <w:sz w:val="30"/>
          <w:szCs w:val="30"/>
        </w:rPr>
        <w:t>在党中央、国务院关于新时代加强和改进思想政治工作要求下，落实党中央、国务院关于</w:t>
      </w:r>
      <w:proofErr w:type="gramStart"/>
      <w:r>
        <w:rPr>
          <w:rFonts w:ascii="仿宋_GB2312" w:eastAsia="仿宋_GB2312" w:hint="eastAsia"/>
          <w:sz w:val="30"/>
          <w:szCs w:val="30"/>
        </w:rPr>
        <w:t>思政课</w:t>
      </w:r>
      <w:proofErr w:type="gramEnd"/>
      <w:r>
        <w:rPr>
          <w:rFonts w:ascii="仿宋_GB2312" w:eastAsia="仿宋_GB2312" w:hint="eastAsia"/>
          <w:sz w:val="30"/>
          <w:szCs w:val="30"/>
        </w:rPr>
        <w:t>建设的决策部署，围绕大中小学</w:t>
      </w:r>
      <w:proofErr w:type="gramStart"/>
      <w:r>
        <w:rPr>
          <w:rFonts w:ascii="仿宋_GB2312" w:eastAsia="仿宋_GB2312" w:hint="eastAsia"/>
          <w:sz w:val="30"/>
          <w:szCs w:val="30"/>
        </w:rPr>
        <w:t>思政课</w:t>
      </w:r>
      <w:proofErr w:type="gramEnd"/>
      <w:r>
        <w:rPr>
          <w:rFonts w:ascii="仿宋_GB2312" w:eastAsia="仿宋_GB2312" w:hint="eastAsia"/>
          <w:sz w:val="30"/>
          <w:szCs w:val="30"/>
        </w:rPr>
        <w:t>一体化建设以及新课标新教材的要求，在整体提升中小学</w:t>
      </w:r>
      <w:proofErr w:type="gramStart"/>
      <w:r>
        <w:rPr>
          <w:rFonts w:ascii="仿宋_GB2312" w:eastAsia="仿宋_GB2312" w:hint="eastAsia"/>
          <w:sz w:val="30"/>
          <w:szCs w:val="30"/>
        </w:rPr>
        <w:t>思政课</w:t>
      </w:r>
      <w:proofErr w:type="gramEnd"/>
      <w:r>
        <w:rPr>
          <w:rFonts w:ascii="仿宋_GB2312" w:eastAsia="仿宋_GB2312" w:hint="eastAsia"/>
          <w:sz w:val="30"/>
          <w:szCs w:val="30"/>
        </w:rPr>
        <w:t>教师专业素养与教育教学能力基础上，</w:t>
      </w:r>
      <w:proofErr w:type="gramStart"/>
      <w:r>
        <w:rPr>
          <w:rFonts w:ascii="仿宋_GB2312" w:eastAsia="仿宋_GB2312" w:hint="eastAsia"/>
          <w:sz w:val="30"/>
          <w:szCs w:val="30"/>
        </w:rPr>
        <w:t>聚焦思政课程</w:t>
      </w:r>
      <w:proofErr w:type="gramEnd"/>
      <w:r>
        <w:rPr>
          <w:rFonts w:ascii="仿宋_GB2312" w:eastAsia="仿宋_GB2312" w:hint="eastAsia"/>
          <w:sz w:val="30"/>
          <w:szCs w:val="30"/>
        </w:rPr>
        <w:t>与教学中的真问题，在小组合作研究中提高</w:t>
      </w:r>
      <w:proofErr w:type="gramStart"/>
      <w:r>
        <w:rPr>
          <w:rFonts w:ascii="仿宋_GB2312" w:eastAsia="仿宋_GB2312" w:hint="eastAsia"/>
          <w:sz w:val="30"/>
          <w:szCs w:val="30"/>
        </w:rPr>
        <w:t>思政课</w:t>
      </w:r>
      <w:proofErr w:type="gramEnd"/>
      <w:r>
        <w:rPr>
          <w:rFonts w:ascii="仿宋_GB2312" w:eastAsia="仿宋_GB2312" w:hint="eastAsia"/>
          <w:sz w:val="30"/>
          <w:szCs w:val="30"/>
        </w:rPr>
        <w:t>教育科研能力与教育教学实践能力；通过理论学习与实践应用，教师能够对思想政治理论教育与学生成长规律的密切结合形成整体理解，建构出符合一体化规律的教学方案，深化中小学</w:t>
      </w:r>
      <w:proofErr w:type="gramStart"/>
      <w:r>
        <w:rPr>
          <w:rFonts w:ascii="仿宋_GB2312" w:eastAsia="仿宋_GB2312" w:hint="eastAsia"/>
          <w:sz w:val="30"/>
          <w:szCs w:val="30"/>
        </w:rPr>
        <w:t>思政课改革</w:t>
      </w:r>
      <w:proofErr w:type="gramEnd"/>
      <w:r>
        <w:rPr>
          <w:rFonts w:ascii="仿宋_GB2312" w:eastAsia="仿宋_GB2312" w:hint="eastAsia"/>
          <w:sz w:val="30"/>
          <w:szCs w:val="30"/>
        </w:rPr>
        <w:t>创新。</w:t>
      </w:r>
    </w:p>
    <w:p w14:paraId="56F0B39D" w14:textId="77777777" w:rsidR="00AB5951" w:rsidRDefault="00000000">
      <w:pPr>
        <w:adjustRightInd w:val="0"/>
        <w:snapToGrid w:val="0"/>
        <w:spacing w:line="560" w:lineRule="exact"/>
        <w:ind w:firstLine="588"/>
        <w:rPr>
          <w:rFonts w:ascii="黑体" w:eastAsia="黑体" w:hAnsi="Times New Roman"/>
          <w:sz w:val="30"/>
          <w:szCs w:val="30"/>
        </w:rPr>
      </w:pPr>
      <w:r>
        <w:rPr>
          <w:rFonts w:ascii="黑体" w:eastAsia="黑体" w:hAnsi="Times New Roman" w:hint="eastAsia"/>
          <w:sz w:val="30"/>
          <w:szCs w:val="30"/>
        </w:rPr>
        <w:t>二、研修对象及名额</w:t>
      </w:r>
    </w:p>
    <w:p w14:paraId="6B277FD9" w14:textId="77777777" w:rsidR="00AB5951"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研修对象一般为本市</w:t>
      </w:r>
      <w:r>
        <w:rPr>
          <w:rFonts w:ascii="黑体" w:eastAsia="黑体" w:hAnsi="黑体" w:cs="黑体" w:hint="eastAsia"/>
          <w:sz w:val="30"/>
          <w:szCs w:val="30"/>
        </w:rPr>
        <w:t>45周岁及以下</w:t>
      </w:r>
      <w:r>
        <w:rPr>
          <w:rFonts w:ascii="仿宋_GB2312" w:eastAsia="仿宋_GB2312" w:hint="eastAsia"/>
          <w:sz w:val="30"/>
          <w:szCs w:val="30"/>
        </w:rPr>
        <w:t>的中小学</w:t>
      </w:r>
      <w:proofErr w:type="gramStart"/>
      <w:r>
        <w:rPr>
          <w:rFonts w:ascii="仿宋_GB2312" w:eastAsia="仿宋_GB2312" w:hint="eastAsia"/>
          <w:sz w:val="30"/>
          <w:szCs w:val="30"/>
        </w:rPr>
        <w:t>思政课</w:t>
      </w:r>
      <w:proofErr w:type="gramEnd"/>
      <w:r>
        <w:rPr>
          <w:rFonts w:ascii="仿宋_GB2312" w:eastAsia="仿宋_GB2312" w:hint="eastAsia"/>
          <w:sz w:val="30"/>
          <w:szCs w:val="30"/>
        </w:rPr>
        <w:t>在编在岗教师，申报2024年度中小学思想政治（道德与法治）学科研</w:t>
      </w:r>
      <w:proofErr w:type="gramStart"/>
      <w:r>
        <w:rPr>
          <w:rFonts w:ascii="仿宋_GB2312" w:eastAsia="仿宋_GB2312" w:hint="eastAsia"/>
          <w:sz w:val="30"/>
          <w:szCs w:val="30"/>
        </w:rPr>
        <w:t>训</w:t>
      </w:r>
      <w:proofErr w:type="gramEnd"/>
      <w:r>
        <w:rPr>
          <w:rFonts w:ascii="仿宋_GB2312" w:eastAsia="仿宋_GB2312" w:hint="eastAsia"/>
          <w:sz w:val="30"/>
          <w:szCs w:val="30"/>
        </w:rPr>
        <w:t>项目的老师优先考虑，以及2023年参加过该培训，有意向继续参加2024年培训的老学员，以助教形式带领培训班学员学习。</w:t>
      </w:r>
    </w:p>
    <w:p w14:paraId="6560A4A9" w14:textId="77777777" w:rsidR="00AB5951" w:rsidRDefault="00000000">
      <w:pPr>
        <w:spacing w:line="560" w:lineRule="exact"/>
        <w:ind w:firstLineChars="200" w:firstLine="600"/>
        <w:rPr>
          <w:rFonts w:ascii="仿宋_GB2312" w:eastAsia="仿宋_GB2312"/>
          <w:sz w:val="28"/>
          <w:szCs w:val="24"/>
        </w:rPr>
      </w:pPr>
      <w:r>
        <w:rPr>
          <w:rFonts w:ascii="仿宋_GB2312" w:eastAsia="仿宋_GB2312" w:hint="eastAsia"/>
          <w:sz w:val="30"/>
          <w:szCs w:val="30"/>
        </w:rPr>
        <w:t>每区推荐新学员不超过3人，老学员不超过1人。浦东新区可根据需要增加1-2人。</w:t>
      </w:r>
    </w:p>
    <w:p w14:paraId="4799D8E9" w14:textId="77777777" w:rsidR="00AB5951" w:rsidRDefault="00000000">
      <w:pPr>
        <w:adjustRightInd w:val="0"/>
        <w:snapToGrid w:val="0"/>
        <w:spacing w:line="560" w:lineRule="exact"/>
        <w:ind w:firstLine="588"/>
        <w:rPr>
          <w:rFonts w:ascii="黑体" w:eastAsia="黑体" w:hAnsi="Times New Roman"/>
          <w:sz w:val="30"/>
          <w:szCs w:val="30"/>
        </w:rPr>
      </w:pPr>
      <w:bookmarkStart w:id="0" w:name="_Toc479937500"/>
      <w:bookmarkStart w:id="1" w:name="_Toc485278569"/>
      <w:bookmarkStart w:id="2" w:name="_Toc13147"/>
      <w:bookmarkStart w:id="3" w:name="_Toc484518678"/>
      <w:r>
        <w:rPr>
          <w:rFonts w:ascii="黑体" w:eastAsia="黑体" w:hAnsi="Times New Roman" w:hint="eastAsia"/>
          <w:sz w:val="30"/>
          <w:szCs w:val="30"/>
        </w:rPr>
        <w:t>三、研修时间与地点</w:t>
      </w:r>
    </w:p>
    <w:bookmarkEnd w:id="0"/>
    <w:bookmarkEnd w:id="1"/>
    <w:bookmarkEnd w:id="2"/>
    <w:bookmarkEnd w:id="3"/>
    <w:p w14:paraId="74234399" w14:textId="77777777" w:rsidR="00AB5951" w:rsidRDefault="00000000">
      <w:pPr>
        <w:adjustRightInd w:val="0"/>
        <w:snapToGrid w:val="0"/>
        <w:spacing w:line="560" w:lineRule="exact"/>
        <w:ind w:firstLine="588"/>
        <w:rPr>
          <w:rFonts w:ascii="楷体_GB2312" w:eastAsia="楷体_GB2312" w:hAnsi="Times New Roman"/>
          <w:sz w:val="30"/>
          <w:szCs w:val="30"/>
        </w:rPr>
      </w:pPr>
      <w:r>
        <w:rPr>
          <w:rFonts w:ascii="楷体_GB2312" w:eastAsia="楷体_GB2312" w:hAnsi="Times New Roman" w:hint="eastAsia"/>
          <w:sz w:val="30"/>
          <w:szCs w:val="30"/>
        </w:rPr>
        <w:t>（一）研修时间</w:t>
      </w:r>
    </w:p>
    <w:p w14:paraId="07E54670" w14:textId="77777777" w:rsidR="00AB5951" w:rsidRDefault="00000000">
      <w:pPr>
        <w:keepNext/>
        <w:keepLines/>
        <w:spacing w:line="560" w:lineRule="exact"/>
        <w:ind w:firstLineChars="200" w:firstLine="600"/>
        <w:outlineLvl w:val="1"/>
        <w:rPr>
          <w:rFonts w:ascii="仿宋_GB2312" w:eastAsia="仿宋_GB2312" w:hAnsi="仿宋"/>
          <w:sz w:val="30"/>
          <w:szCs w:val="30"/>
        </w:rPr>
      </w:pPr>
      <w:r>
        <w:rPr>
          <w:rFonts w:ascii="仿宋_GB2312" w:eastAsia="仿宋_GB2312" w:hAnsi="仿宋" w:hint="eastAsia"/>
          <w:sz w:val="30"/>
          <w:szCs w:val="30"/>
        </w:rPr>
        <w:t>本次培训周期为2024年5月至12月，平均1-2周一次，培训时间初步定于</w:t>
      </w:r>
      <w:r>
        <w:rPr>
          <w:rFonts w:ascii="黑体" w:eastAsia="黑体" w:hAnsi="黑体" w:cs="黑体" w:hint="eastAsia"/>
          <w:bCs/>
          <w:sz w:val="30"/>
          <w:szCs w:val="30"/>
        </w:rPr>
        <w:t>每周四全天</w:t>
      </w:r>
      <w:r>
        <w:rPr>
          <w:rFonts w:ascii="仿宋_GB2312" w:eastAsia="仿宋_GB2312" w:hAnsi="仿宋" w:hint="eastAsia"/>
          <w:sz w:val="30"/>
          <w:szCs w:val="30"/>
        </w:rPr>
        <w:t>，如有特殊情况将酌情调整。</w:t>
      </w:r>
    </w:p>
    <w:p w14:paraId="01CBE1ED" w14:textId="77777777" w:rsidR="00AB5951" w:rsidRDefault="00000000">
      <w:pPr>
        <w:adjustRightInd w:val="0"/>
        <w:snapToGrid w:val="0"/>
        <w:spacing w:line="560" w:lineRule="exact"/>
        <w:ind w:firstLine="588"/>
        <w:rPr>
          <w:rFonts w:ascii="楷体_GB2312" w:eastAsia="楷体_GB2312" w:hAnsi="Times New Roman"/>
          <w:sz w:val="30"/>
          <w:szCs w:val="30"/>
        </w:rPr>
      </w:pPr>
      <w:r>
        <w:rPr>
          <w:rFonts w:ascii="楷体_GB2312" w:eastAsia="楷体_GB2312" w:hAnsi="Times New Roman" w:hint="eastAsia"/>
          <w:sz w:val="30"/>
          <w:szCs w:val="30"/>
        </w:rPr>
        <w:t>（二）研修地点</w:t>
      </w:r>
    </w:p>
    <w:p w14:paraId="05A6ED29" w14:textId="77777777" w:rsidR="00AB5951"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上海市教师教育学院（上海市教育委员会教学研究室）、高校、中小学、红色场馆或革命遗址、长三角等地区等。</w:t>
      </w:r>
    </w:p>
    <w:p w14:paraId="6FE4E9E1" w14:textId="77777777" w:rsidR="00AB5951" w:rsidRDefault="00000000">
      <w:pPr>
        <w:adjustRightInd w:val="0"/>
        <w:snapToGrid w:val="0"/>
        <w:spacing w:line="560" w:lineRule="exact"/>
        <w:ind w:firstLine="588"/>
        <w:rPr>
          <w:rFonts w:ascii="黑体" w:eastAsia="黑体" w:hAnsi="Times New Roman"/>
          <w:sz w:val="30"/>
          <w:szCs w:val="30"/>
        </w:rPr>
      </w:pPr>
      <w:bookmarkStart w:id="4" w:name="_Toc485278571"/>
      <w:r>
        <w:rPr>
          <w:rFonts w:ascii="黑体" w:eastAsia="黑体" w:hAnsi="Times New Roman" w:hint="eastAsia"/>
          <w:sz w:val="30"/>
          <w:szCs w:val="30"/>
        </w:rPr>
        <w:t>四、</w:t>
      </w:r>
      <w:bookmarkStart w:id="5" w:name="_Toc479937503"/>
      <w:bookmarkStart w:id="6" w:name="_Toc484518681"/>
      <w:bookmarkStart w:id="7" w:name="_Toc30412"/>
      <w:bookmarkStart w:id="8" w:name="_Toc485278572"/>
      <w:bookmarkEnd w:id="4"/>
      <w:r>
        <w:rPr>
          <w:rFonts w:ascii="黑体" w:eastAsia="黑体" w:hAnsi="Times New Roman" w:hint="eastAsia"/>
          <w:sz w:val="30"/>
          <w:szCs w:val="30"/>
        </w:rPr>
        <w:t>研修内容与方式</w:t>
      </w:r>
    </w:p>
    <w:p w14:paraId="3BED3F1C" w14:textId="77777777" w:rsidR="00AB5951" w:rsidRDefault="00000000">
      <w:pPr>
        <w:adjustRightInd w:val="0"/>
        <w:snapToGrid w:val="0"/>
        <w:spacing w:line="560" w:lineRule="exact"/>
        <w:ind w:firstLine="588"/>
        <w:rPr>
          <w:rFonts w:ascii="楷体_GB2312" w:eastAsia="楷体_GB2312" w:hAnsi="Times New Roman"/>
          <w:sz w:val="30"/>
          <w:szCs w:val="30"/>
        </w:rPr>
      </w:pPr>
      <w:r>
        <w:rPr>
          <w:rFonts w:ascii="楷体_GB2312" w:eastAsia="楷体_GB2312" w:hAnsi="Times New Roman" w:hint="eastAsia"/>
          <w:sz w:val="30"/>
          <w:szCs w:val="30"/>
        </w:rPr>
        <w:lastRenderedPageBreak/>
        <w:t>（一）研修内容</w:t>
      </w:r>
    </w:p>
    <w:p w14:paraId="179AF2C3" w14:textId="77777777" w:rsidR="00AB5951"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研修内容主要包括思想政治素质提升课程、师德修养与育</w:t>
      </w:r>
      <w:proofErr w:type="gramStart"/>
      <w:r>
        <w:rPr>
          <w:rFonts w:ascii="仿宋_GB2312" w:eastAsia="仿宋_GB2312" w:hint="eastAsia"/>
          <w:sz w:val="30"/>
          <w:szCs w:val="30"/>
        </w:rPr>
        <w:t>德能力</w:t>
      </w:r>
      <w:proofErr w:type="gramEnd"/>
      <w:r>
        <w:rPr>
          <w:rFonts w:ascii="仿宋_GB2312" w:eastAsia="仿宋_GB2312" w:hint="eastAsia"/>
          <w:sz w:val="30"/>
          <w:szCs w:val="30"/>
        </w:rPr>
        <w:t>提升课程、</w:t>
      </w:r>
      <w:proofErr w:type="gramStart"/>
      <w:r>
        <w:rPr>
          <w:rFonts w:ascii="仿宋_GB2312" w:eastAsia="仿宋_GB2312" w:hint="eastAsia"/>
          <w:sz w:val="30"/>
          <w:szCs w:val="30"/>
        </w:rPr>
        <w:t>思政课</w:t>
      </w:r>
      <w:proofErr w:type="gramEnd"/>
      <w:r>
        <w:rPr>
          <w:rFonts w:ascii="仿宋_GB2312" w:eastAsia="仿宋_GB2312" w:hint="eastAsia"/>
          <w:sz w:val="30"/>
          <w:szCs w:val="30"/>
        </w:rPr>
        <w:t>教育教学专业课程、</w:t>
      </w:r>
      <w:proofErr w:type="gramStart"/>
      <w:r>
        <w:rPr>
          <w:rFonts w:ascii="仿宋_GB2312" w:eastAsia="仿宋_GB2312" w:hint="eastAsia"/>
          <w:sz w:val="30"/>
          <w:szCs w:val="30"/>
        </w:rPr>
        <w:t>思政课</w:t>
      </w:r>
      <w:proofErr w:type="gramEnd"/>
      <w:r>
        <w:rPr>
          <w:rFonts w:ascii="仿宋_GB2312" w:eastAsia="仿宋_GB2312" w:hint="eastAsia"/>
          <w:sz w:val="30"/>
          <w:szCs w:val="30"/>
        </w:rPr>
        <w:t>教育教学课题研究、</w:t>
      </w:r>
      <w:proofErr w:type="gramStart"/>
      <w:r>
        <w:rPr>
          <w:rFonts w:ascii="仿宋_GB2312" w:eastAsia="仿宋_GB2312" w:hint="eastAsia"/>
          <w:sz w:val="30"/>
          <w:szCs w:val="30"/>
        </w:rPr>
        <w:t>思政课专业</w:t>
      </w:r>
      <w:proofErr w:type="gramEnd"/>
      <w:r>
        <w:rPr>
          <w:rFonts w:ascii="仿宋_GB2312" w:eastAsia="仿宋_GB2312" w:hint="eastAsia"/>
          <w:sz w:val="30"/>
          <w:szCs w:val="30"/>
        </w:rPr>
        <w:t>实践课程等模块。</w:t>
      </w:r>
    </w:p>
    <w:p w14:paraId="2E5FD14C" w14:textId="77777777" w:rsidR="00AB5951" w:rsidRDefault="00000000">
      <w:pPr>
        <w:adjustRightInd w:val="0"/>
        <w:snapToGrid w:val="0"/>
        <w:spacing w:line="560" w:lineRule="exact"/>
        <w:ind w:firstLine="588"/>
        <w:rPr>
          <w:rFonts w:ascii="楷体_GB2312" w:eastAsia="楷体_GB2312" w:hAnsi="Times New Roman"/>
          <w:sz w:val="30"/>
          <w:szCs w:val="30"/>
        </w:rPr>
      </w:pPr>
      <w:r>
        <w:rPr>
          <w:rFonts w:ascii="楷体_GB2312" w:eastAsia="楷体_GB2312" w:hAnsi="Times New Roman" w:hint="eastAsia"/>
          <w:sz w:val="30"/>
          <w:szCs w:val="30"/>
        </w:rPr>
        <w:t>（二）研修方式</w:t>
      </w:r>
    </w:p>
    <w:p w14:paraId="2CED1BC4" w14:textId="77777777" w:rsidR="00AB5951" w:rsidRDefault="00000000">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采用集中面授学习与</w:t>
      </w:r>
      <w:proofErr w:type="gramStart"/>
      <w:r>
        <w:rPr>
          <w:rFonts w:ascii="仿宋_GB2312" w:eastAsia="仿宋_GB2312" w:hAnsi="仿宋" w:hint="eastAsia"/>
          <w:sz w:val="30"/>
          <w:szCs w:val="30"/>
        </w:rPr>
        <w:t>主题工</w:t>
      </w:r>
      <w:proofErr w:type="gramEnd"/>
      <w:r>
        <w:rPr>
          <w:rFonts w:ascii="仿宋_GB2312" w:eastAsia="仿宋_GB2312" w:hAnsi="仿宋" w:hint="eastAsia"/>
          <w:sz w:val="30"/>
          <w:szCs w:val="30"/>
        </w:rPr>
        <w:t>作坊相结合的研修方式，主要研修活动包括主旨报告、专题讲座、教学观摩、项目研究、小组研讨、专家指导、参观体验、汇报展示等形式。</w:t>
      </w:r>
    </w:p>
    <w:p w14:paraId="1F4EE8CD" w14:textId="77777777" w:rsidR="00AB5951" w:rsidRDefault="00000000">
      <w:pPr>
        <w:adjustRightInd w:val="0"/>
        <w:snapToGrid w:val="0"/>
        <w:spacing w:line="560" w:lineRule="exact"/>
        <w:ind w:firstLine="588"/>
        <w:rPr>
          <w:rFonts w:ascii="黑体" w:eastAsia="黑体" w:hAnsi="Times New Roman"/>
          <w:sz w:val="30"/>
          <w:szCs w:val="30"/>
        </w:rPr>
      </w:pPr>
      <w:r>
        <w:rPr>
          <w:rFonts w:ascii="黑体" w:eastAsia="黑体" w:hAnsi="Times New Roman" w:hint="eastAsia"/>
          <w:sz w:val="30"/>
          <w:szCs w:val="30"/>
        </w:rPr>
        <w:t>五、研修考核</w:t>
      </w:r>
    </w:p>
    <w:bookmarkEnd w:id="5"/>
    <w:bookmarkEnd w:id="6"/>
    <w:bookmarkEnd w:id="7"/>
    <w:bookmarkEnd w:id="8"/>
    <w:p w14:paraId="3145B599" w14:textId="77777777" w:rsidR="00AB5951" w:rsidRDefault="00000000">
      <w:pPr>
        <w:spacing w:line="560" w:lineRule="exact"/>
        <w:ind w:firstLineChars="200" w:firstLine="600"/>
        <w:rPr>
          <w:rFonts w:ascii="仿宋_GB2312" w:eastAsia="仿宋_GB2312" w:hAnsi="仿宋"/>
          <w:sz w:val="30"/>
          <w:szCs w:val="30"/>
        </w:rPr>
      </w:pPr>
      <w:r>
        <w:rPr>
          <w:rFonts w:ascii="仿宋_GB2312" w:eastAsia="仿宋_GB2312" w:hint="eastAsia"/>
          <w:sz w:val="30"/>
          <w:szCs w:val="30"/>
        </w:rPr>
        <w:t>本次培训采取过程性评价与终结性评价结合的考核方式，</w:t>
      </w:r>
      <w:r>
        <w:rPr>
          <w:rFonts w:ascii="仿宋_GB2312" w:eastAsia="仿宋_GB2312" w:hAnsi="仿宋" w:hint="eastAsia"/>
          <w:sz w:val="30"/>
          <w:szCs w:val="30"/>
        </w:rPr>
        <w:t>考核结果分为合格和优秀。</w:t>
      </w:r>
    </w:p>
    <w:p w14:paraId="5A54801A" w14:textId="77777777" w:rsidR="00AB5951" w:rsidRDefault="00000000">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.合格</w:t>
      </w:r>
      <w:r>
        <w:rPr>
          <w:rFonts w:ascii="仿宋_GB2312" w:eastAsia="仿宋_GB2312" w:hAnsi="仿宋" w:hint="eastAsia"/>
          <w:sz w:val="30"/>
          <w:szCs w:val="30"/>
        </w:rPr>
        <w:t>：获得</w:t>
      </w:r>
      <w:r>
        <w:rPr>
          <w:rFonts w:ascii="仿宋_GB2312" w:eastAsia="仿宋_GB2312" w:hAnsi="仿宋"/>
          <w:sz w:val="30"/>
          <w:szCs w:val="30"/>
        </w:rPr>
        <w:t>结业证书及市级培训学分</w:t>
      </w:r>
      <w:r>
        <w:rPr>
          <w:rFonts w:ascii="仿宋_GB2312" w:eastAsia="仿宋_GB2312" w:hAnsi="仿宋" w:hint="eastAsia"/>
          <w:sz w:val="30"/>
          <w:szCs w:val="30"/>
        </w:rPr>
        <w:t>。要求修满规定课时</w:t>
      </w:r>
      <w:r>
        <w:rPr>
          <w:rFonts w:ascii="仿宋_GB2312" w:eastAsia="仿宋_GB2312" w:hAnsi="仿宋"/>
          <w:sz w:val="30"/>
          <w:szCs w:val="30"/>
        </w:rPr>
        <w:t>，</w:t>
      </w:r>
      <w:r>
        <w:rPr>
          <w:rFonts w:ascii="仿宋_GB2312" w:eastAsia="仿宋_GB2312" w:hAnsi="仿宋" w:hint="eastAsia"/>
          <w:sz w:val="30"/>
          <w:szCs w:val="30"/>
        </w:rPr>
        <w:t>请假次数</w:t>
      </w:r>
      <w:r>
        <w:rPr>
          <w:rFonts w:ascii="仿宋_GB2312" w:eastAsia="仿宋_GB2312" w:hAnsi="仿宋"/>
          <w:sz w:val="30"/>
          <w:szCs w:val="30"/>
        </w:rPr>
        <w:t>不超过</w:t>
      </w:r>
      <w:r>
        <w:rPr>
          <w:rFonts w:ascii="仿宋_GB2312" w:eastAsia="仿宋_GB2312" w:hAnsi="仿宋" w:hint="eastAsia"/>
          <w:sz w:val="30"/>
          <w:szCs w:val="30"/>
        </w:rPr>
        <w:t>应出席总次数的1/3</w:t>
      </w:r>
      <w:r>
        <w:rPr>
          <w:rFonts w:ascii="仿宋_GB2312" w:eastAsia="仿宋_GB2312" w:hAnsi="仿宋"/>
          <w:sz w:val="30"/>
          <w:szCs w:val="30"/>
        </w:rPr>
        <w:t>；</w:t>
      </w:r>
      <w:r>
        <w:rPr>
          <w:rFonts w:ascii="仿宋_GB2312" w:eastAsia="仿宋_GB2312" w:hAnsi="仿宋" w:hint="eastAsia"/>
          <w:sz w:val="30"/>
          <w:szCs w:val="30"/>
        </w:rPr>
        <w:t>完成培训班要求</w:t>
      </w:r>
      <w:r>
        <w:rPr>
          <w:rFonts w:ascii="仿宋_GB2312" w:eastAsia="仿宋_GB2312" w:hAnsi="仿宋"/>
          <w:sz w:val="30"/>
          <w:szCs w:val="30"/>
        </w:rPr>
        <w:t>相关作业</w:t>
      </w:r>
      <w:r>
        <w:rPr>
          <w:rFonts w:ascii="仿宋_GB2312" w:eastAsia="仿宋_GB2312" w:hAnsi="仿宋" w:hint="eastAsia"/>
          <w:sz w:val="30"/>
          <w:szCs w:val="30"/>
        </w:rPr>
        <w:t>。</w:t>
      </w:r>
    </w:p>
    <w:p w14:paraId="76C35742" w14:textId="77777777" w:rsidR="00AB5951" w:rsidRDefault="00000000">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sz w:val="30"/>
          <w:szCs w:val="30"/>
        </w:rPr>
        <w:t>.</w:t>
      </w:r>
      <w:r>
        <w:rPr>
          <w:rFonts w:ascii="仿宋_GB2312" w:eastAsia="仿宋_GB2312" w:hAnsi="仿宋" w:hint="eastAsia"/>
          <w:sz w:val="30"/>
          <w:szCs w:val="30"/>
        </w:rPr>
        <w:t>优秀</w:t>
      </w:r>
      <w:r>
        <w:rPr>
          <w:rFonts w:ascii="仿宋_GB2312" w:eastAsia="仿宋_GB2312" w:hAnsi="仿宋"/>
          <w:sz w:val="30"/>
          <w:szCs w:val="30"/>
        </w:rPr>
        <w:t>：</w:t>
      </w:r>
      <w:r>
        <w:rPr>
          <w:rFonts w:ascii="仿宋_GB2312" w:eastAsia="仿宋_GB2312" w:hAnsi="仿宋" w:hint="eastAsia"/>
          <w:sz w:val="30"/>
          <w:szCs w:val="30"/>
        </w:rPr>
        <w:t>同时</w:t>
      </w:r>
      <w:r>
        <w:rPr>
          <w:rFonts w:ascii="仿宋_GB2312" w:eastAsia="仿宋_GB2312" w:hAnsi="仿宋"/>
          <w:sz w:val="30"/>
          <w:szCs w:val="30"/>
        </w:rPr>
        <w:t>获得优秀学员荣誉证书</w:t>
      </w:r>
      <w:r>
        <w:rPr>
          <w:rFonts w:ascii="仿宋_GB2312" w:eastAsia="仿宋_GB2312" w:hAnsi="仿宋" w:hint="eastAsia"/>
          <w:sz w:val="30"/>
          <w:szCs w:val="30"/>
        </w:rPr>
        <w:t>。要求请假次数不得超过2次；作业成绩突出；在培训班做出重要贡献；在</w:t>
      </w:r>
      <w:proofErr w:type="gramStart"/>
      <w:r>
        <w:rPr>
          <w:rFonts w:ascii="仿宋_GB2312" w:eastAsia="仿宋_GB2312" w:hAnsi="仿宋" w:hint="eastAsia"/>
          <w:sz w:val="30"/>
          <w:szCs w:val="30"/>
        </w:rPr>
        <w:t>思政课</w:t>
      </w:r>
      <w:proofErr w:type="gramEnd"/>
      <w:r>
        <w:rPr>
          <w:rFonts w:ascii="仿宋_GB2312" w:eastAsia="仿宋_GB2312" w:hAnsi="仿宋" w:hint="eastAsia"/>
          <w:sz w:val="30"/>
          <w:szCs w:val="30"/>
        </w:rPr>
        <w:t>教育教学方面产出创新性的成果；培训成效传播，依据培训学习内容引领区域</w:t>
      </w:r>
      <w:proofErr w:type="gramStart"/>
      <w:r>
        <w:rPr>
          <w:rFonts w:ascii="仿宋_GB2312" w:eastAsia="仿宋_GB2312" w:hAnsi="仿宋" w:hint="eastAsia"/>
          <w:sz w:val="30"/>
          <w:szCs w:val="30"/>
        </w:rPr>
        <w:t>思政课</w:t>
      </w:r>
      <w:proofErr w:type="gramEnd"/>
      <w:r>
        <w:rPr>
          <w:rFonts w:ascii="仿宋_GB2312" w:eastAsia="仿宋_GB2312" w:hAnsi="仿宋" w:hint="eastAsia"/>
          <w:sz w:val="30"/>
          <w:szCs w:val="30"/>
        </w:rPr>
        <w:t>教师研修工作等。</w:t>
      </w:r>
    </w:p>
    <w:p w14:paraId="3EF77BCF" w14:textId="77777777" w:rsidR="00AB5951" w:rsidRDefault="00000000">
      <w:pPr>
        <w:adjustRightInd w:val="0"/>
        <w:snapToGrid w:val="0"/>
        <w:spacing w:line="560" w:lineRule="exact"/>
        <w:ind w:firstLine="588"/>
        <w:rPr>
          <w:rFonts w:ascii="黑体" w:eastAsia="黑体" w:hAnsi="Times New Roman"/>
          <w:sz w:val="30"/>
          <w:szCs w:val="30"/>
        </w:rPr>
      </w:pPr>
      <w:r>
        <w:rPr>
          <w:rFonts w:ascii="黑体" w:eastAsia="黑体" w:hAnsi="Times New Roman" w:hint="eastAsia"/>
          <w:sz w:val="30"/>
          <w:szCs w:val="30"/>
        </w:rPr>
        <w:t>六、其他</w:t>
      </w:r>
    </w:p>
    <w:p w14:paraId="37557F5A" w14:textId="77777777" w:rsidR="00AB5951" w:rsidRDefault="00000000">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1.本次研修不收取费用。培训期间不提供住宿，相关学习资料、午餐等费用由研修承办单位承担。</w:t>
      </w:r>
    </w:p>
    <w:p w14:paraId="660380A7" w14:textId="77777777" w:rsidR="00AB5951" w:rsidRDefault="00000000">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2.请各区教育学院根据通知要求择优推荐中小学</w:t>
      </w:r>
      <w:proofErr w:type="gramStart"/>
      <w:r>
        <w:rPr>
          <w:rFonts w:ascii="仿宋_GB2312" w:eastAsia="仿宋_GB2312" w:hAnsi="仿宋" w:hint="eastAsia"/>
          <w:sz w:val="30"/>
          <w:szCs w:val="30"/>
        </w:rPr>
        <w:t>思政课</w:t>
      </w:r>
      <w:proofErr w:type="gramEnd"/>
      <w:r>
        <w:rPr>
          <w:rFonts w:ascii="仿宋_GB2312" w:eastAsia="仿宋_GB2312" w:hAnsi="仿宋" w:hint="eastAsia"/>
          <w:sz w:val="30"/>
          <w:szCs w:val="30"/>
        </w:rPr>
        <w:t>骨干教师参加，对研修对象严格把关，确保能全程参训，于5</w:t>
      </w:r>
      <w:r>
        <w:rPr>
          <w:rFonts w:ascii="黑体" w:eastAsia="黑体" w:hAnsi="黑体" w:cs="黑体" w:hint="eastAsia"/>
          <w:bCs/>
          <w:sz w:val="30"/>
          <w:szCs w:val="30"/>
        </w:rPr>
        <w:t>月17日</w:t>
      </w:r>
      <w:r>
        <w:rPr>
          <w:rFonts w:ascii="仿宋_GB2312" w:eastAsia="仿宋_GB2312" w:hAnsi="仿宋" w:hint="eastAsia"/>
          <w:sz w:val="30"/>
          <w:szCs w:val="30"/>
        </w:rPr>
        <w:t>前将《2</w:t>
      </w:r>
      <w:r>
        <w:rPr>
          <w:rFonts w:ascii="仿宋_GB2312" w:eastAsia="仿宋_GB2312" w:hAnsi="仿宋"/>
          <w:sz w:val="30"/>
          <w:szCs w:val="30"/>
        </w:rPr>
        <w:t>02</w:t>
      </w:r>
      <w:r>
        <w:rPr>
          <w:rFonts w:ascii="仿宋_GB2312" w:eastAsia="仿宋_GB2312" w:hAnsi="仿宋" w:hint="eastAsia"/>
          <w:sz w:val="30"/>
          <w:szCs w:val="30"/>
        </w:rPr>
        <w:t>4年上海市中小学思政课骨干教师培训班学员报名区汇总表》（见附件1）、《2</w:t>
      </w:r>
      <w:r>
        <w:rPr>
          <w:rFonts w:ascii="仿宋_GB2312" w:eastAsia="仿宋_GB2312" w:hAnsi="仿宋"/>
          <w:sz w:val="30"/>
          <w:szCs w:val="30"/>
        </w:rPr>
        <w:t>02</w:t>
      </w:r>
      <w:r>
        <w:rPr>
          <w:rFonts w:ascii="仿宋_GB2312" w:eastAsia="仿宋_GB2312" w:hAnsi="仿宋" w:hint="eastAsia"/>
          <w:sz w:val="30"/>
          <w:szCs w:val="30"/>
        </w:rPr>
        <w:t>4年上海市中小学思政课骨干教</w:t>
      </w:r>
      <w:r>
        <w:rPr>
          <w:rFonts w:ascii="仿宋_GB2312" w:eastAsia="仿宋_GB2312" w:hAnsi="仿宋" w:hint="eastAsia"/>
          <w:sz w:val="30"/>
          <w:szCs w:val="30"/>
        </w:rPr>
        <w:lastRenderedPageBreak/>
        <w:t>师培训班学员推荐表》（见附件2）</w:t>
      </w:r>
      <w:r>
        <w:rPr>
          <w:rFonts w:ascii="黑体" w:eastAsia="黑体" w:hAnsi="黑体" w:cs="黑体" w:hint="eastAsia"/>
          <w:bCs/>
          <w:sz w:val="30"/>
          <w:szCs w:val="30"/>
        </w:rPr>
        <w:t>电子表</w:t>
      </w:r>
      <w:r>
        <w:rPr>
          <w:rFonts w:ascii="仿宋_GB2312" w:eastAsia="仿宋_GB2312" w:hAnsi="仿宋" w:hint="eastAsia"/>
          <w:sz w:val="30"/>
          <w:szCs w:val="30"/>
        </w:rPr>
        <w:t xml:space="preserve">以区为单位发送至邮箱xiaolovepig@163.com。 </w:t>
      </w:r>
      <w:r>
        <w:rPr>
          <w:rFonts w:ascii="黑体" w:eastAsia="黑体" w:hAnsi="黑体" w:cs="黑体" w:hint="eastAsia"/>
          <w:bCs/>
          <w:sz w:val="30"/>
          <w:szCs w:val="30"/>
        </w:rPr>
        <w:t>纸质表格加盖学院公章</w:t>
      </w:r>
      <w:r>
        <w:rPr>
          <w:rFonts w:ascii="仿宋_GB2312" w:eastAsia="仿宋_GB2312" w:hAnsi="仿宋" w:hint="eastAsia"/>
          <w:sz w:val="30"/>
          <w:szCs w:val="30"/>
        </w:rPr>
        <w:t>寄送至</w:t>
      </w:r>
      <w:r>
        <w:rPr>
          <w:rFonts w:ascii="仿宋_GB2312" w:eastAsia="仿宋_GB2312" w:hint="eastAsia"/>
          <w:sz w:val="30"/>
          <w:szCs w:val="30"/>
        </w:rPr>
        <w:t>上海市教师教育学院（联系人：俞慧文，电话：</w:t>
      </w:r>
      <w:r>
        <w:rPr>
          <w:rFonts w:ascii="仿宋_GB2312" w:eastAsia="仿宋_GB2312"/>
          <w:sz w:val="30"/>
          <w:szCs w:val="30"/>
        </w:rPr>
        <w:t>1</w:t>
      </w:r>
      <w:r>
        <w:rPr>
          <w:rFonts w:ascii="仿宋_GB2312" w:eastAsia="仿宋_GB2312" w:hint="eastAsia"/>
          <w:sz w:val="30"/>
          <w:szCs w:val="30"/>
        </w:rPr>
        <w:t>3671927834，地址：</w:t>
      </w:r>
      <w:r>
        <w:rPr>
          <w:rFonts w:ascii="仿宋_GB2312" w:eastAsia="仿宋_GB2312" w:hAnsi="仿宋" w:hint="eastAsia"/>
          <w:sz w:val="30"/>
          <w:szCs w:val="30"/>
        </w:rPr>
        <w:t>上海市徐汇区桂林路120号上海市教师教育学院207室，邮编：200234）。同时请参训学员</w:t>
      </w:r>
      <w:proofErr w:type="gramStart"/>
      <w:r>
        <w:rPr>
          <w:rFonts w:ascii="仿宋_GB2312" w:eastAsia="仿宋_GB2312" w:hAnsi="仿宋" w:hint="eastAsia"/>
          <w:sz w:val="30"/>
          <w:szCs w:val="30"/>
        </w:rPr>
        <w:t>扫二维码加入</w:t>
      </w:r>
      <w:proofErr w:type="gramEnd"/>
      <w:r>
        <w:rPr>
          <w:rFonts w:ascii="仿宋_GB2312" w:eastAsia="仿宋_GB2312" w:hAnsi="仿宋" w:hint="eastAsia"/>
          <w:sz w:val="30"/>
          <w:szCs w:val="30"/>
        </w:rPr>
        <w:t>班级联络群（见附件3）。</w:t>
      </w:r>
    </w:p>
    <w:p w14:paraId="2F6B6228" w14:textId="77777777" w:rsidR="00AB5951" w:rsidRDefault="00AB5951">
      <w:pPr>
        <w:spacing w:line="560" w:lineRule="exact"/>
        <w:ind w:firstLineChars="200" w:firstLine="600"/>
        <w:rPr>
          <w:rFonts w:ascii="仿宋_GB2312" w:eastAsia="仿宋_GB2312" w:hAnsi="仿宋"/>
          <w:sz w:val="30"/>
          <w:szCs w:val="30"/>
        </w:rPr>
      </w:pPr>
    </w:p>
    <w:p w14:paraId="45A16A0E" w14:textId="77777777" w:rsidR="00AB5951" w:rsidRDefault="00000000">
      <w:pPr>
        <w:spacing w:line="560" w:lineRule="exact"/>
        <w:ind w:leftChars="266" w:left="1671" w:hangingChars="400" w:hanging="1112"/>
        <w:rPr>
          <w:rFonts w:ascii="仿宋_GB2312" w:eastAsia="仿宋_GB2312" w:hAnsi="仿宋"/>
          <w:sz w:val="30"/>
          <w:szCs w:val="30"/>
        </w:rPr>
      </w:pPr>
      <w:r>
        <w:rPr>
          <w:rFonts w:ascii="仿宋_GB2312" w:eastAsia="仿宋_GB2312" w:hAnsi="仿宋" w:hint="eastAsia"/>
          <w:spacing w:val="-11"/>
          <w:sz w:val="30"/>
          <w:szCs w:val="30"/>
        </w:rPr>
        <w:t>附件：</w:t>
      </w:r>
      <w:r>
        <w:rPr>
          <w:rFonts w:ascii="仿宋_GB2312" w:eastAsia="仿宋_GB2312" w:hAnsi="仿宋" w:hint="eastAsia"/>
          <w:sz w:val="30"/>
          <w:szCs w:val="30"/>
        </w:rPr>
        <w:t>1</w:t>
      </w:r>
      <w:r>
        <w:rPr>
          <w:rFonts w:ascii="仿宋_GB2312" w:eastAsia="仿宋_GB2312" w:hAnsi="仿宋"/>
          <w:sz w:val="30"/>
          <w:szCs w:val="30"/>
        </w:rPr>
        <w:t>.</w:t>
      </w:r>
      <w:r>
        <w:rPr>
          <w:rFonts w:ascii="仿宋_GB2312" w:eastAsia="仿宋_GB2312" w:hAnsi="仿宋" w:hint="eastAsia"/>
          <w:sz w:val="30"/>
          <w:szCs w:val="30"/>
        </w:rPr>
        <w:t>2024年上海市中小学</w:t>
      </w:r>
      <w:proofErr w:type="gramStart"/>
      <w:r>
        <w:rPr>
          <w:rFonts w:ascii="仿宋_GB2312" w:eastAsia="仿宋_GB2312" w:hAnsi="仿宋" w:hint="eastAsia"/>
          <w:sz w:val="30"/>
          <w:szCs w:val="30"/>
        </w:rPr>
        <w:t>思政课</w:t>
      </w:r>
      <w:proofErr w:type="gramEnd"/>
      <w:r>
        <w:rPr>
          <w:rFonts w:ascii="仿宋_GB2312" w:eastAsia="仿宋_GB2312" w:hAnsi="仿宋" w:hint="eastAsia"/>
          <w:sz w:val="30"/>
          <w:szCs w:val="30"/>
        </w:rPr>
        <w:t>骨干教师培训班学员报名区汇总表</w:t>
      </w:r>
    </w:p>
    <w:p w14:paraId="5C6E668A" w14:textId="77777777" w:rsidR="00AB5951" w:rsidRDefault="00000000">
      <w:pPr>
        <w:spacing w:line="560" w:lineRule="exact"/>
        <w:ind w:firstLineChars="500" w:firstLine="150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2024年上海市中小学</w:t>
      </w:r>
      <w:proofErr w:type="gramStart"/>
      <w:r>
        <w:rPr>
          <w:rFonts w:ascii="仿宋_GB2312" w:eastAsia="仿宋_GB2312" w:hAnsi="仿宋" w:hint="eastAsia"/>
          <w:sz w:val="30"/>
          <w:szCs w:val="30"/>
        </w:rPr>
        <w:t>思政课</w:t>
      </w:r>
      <w:proofErr w:type="gramEnd"/>
      <w:r>
        <w:rPr>
          <w:rFonts w:ascii="仿宋_GB2312" w:eastAsia="仿宋_GB2312" w:hAnsi="仿宋" w:hint="eastAsia"/>
          <w:sz w:val="30"/>
          <w:szCs w:val="30"/>
        </w:rPr>
        <w:t>骨干教师培训班学员</w:t>
      </w:r>
    </w:p>
    <w:p w14:paraId="1260929A" w14:textId="77777777" w:rsidR="00AB5951" w:rsidRDefault="00000000">
      <w:pPr>
        <w:spacing w:line="560" w:lineRule="exact"/>
        <w:ind w:firstLineChars="600" w:firstLine="1800"/>
        <w:rPr>
          <w:rFonts w:ascii="仿宋_GB2312" w:eastAsia="仿宋_GB2312" w:hAnsi="仿宋"/>
          <w:sz w:val="30"/>
          <w:szCs w:val="30"/>
        </w:rPr>
      </w:pPr>
      <w:r>
        <w:rPr>
          <w:rFonts w:ascii="仿宋_GB2312" w:eastAsia="仿宋_GB2312" w:hAnsi="仿宋" w:hint="eastAsia"/>
          <w:sz w:val="30"/>
          <w:szCs w:val="30"/>
        </w:rPr>
        <w:t>推荐表</w:t>
      </w:r>
    </w:p>
    <w:p w14:paraId="1DE4E8F3" w14:textId="77777777" w:rsidR="00AB5951" w:rsidRDefault="00000000">
      <w:pPr>
        <w:spacing w:line="560" w:lineRule="exact"/>
        <w:rPr>
          <w:rFonts w:ascii="仿宋_GB2312" w:eastAsia="仿宋_GB2312" w:hAnsi="仿宋"/>
          <w:sz w:val="30"/>
          <w:szCs w:val="30"/>
        </w:rPr>
      </w:pPr>
      <w:r>
        <w:rPr>
          <w:rFonts w:ascii="仿宋_GB2312" w:eastAsia="仿宋_GB2312" w:hAnsi="仿宋" w:hint="eastAsia"/>
          <w:sz w:val="30"/>
          <w:szCs w:val="30"/>
        </w:rPr>
        <w:t xml:space="preserve">          3.2024年上海市中小学</w:t>
      </w:r>
      <w:proofErr w:type="gramStart"/>
      <w:r>
        <w:rPr>
          <w:rFonts w:ascii="仿宋_GB2312" w:eastAsia="仿宋_GB2312" w:hAnsi="仿宋" w:hint="eastAsia"/>
          <w:sz w:val="30"/>
          <w:szCs w:val="30"/>
        </w:rPr>
        <w:t>思政课</w:t>
      </w:r>
      <w:proofErr w:type="gramEnd"/>
      <w:r>
        <w:rPr>
          <w:rFonts w:ascii="仿宋_GB2312" w:eastAsia="仿宋_GB2312" w:hAnsi="仿宋" w:hint="eastAsia"/>
          <w:sz w:val="30"/>
          <w:szCs w:val="30"/>
        </w:rPr>
        <w:t>骨干教师培训班班级</w:t>
      </w:r>
    </w:p>
    <w:p w14:paraId="71C9854C" w14:textId="77777777" w:rsidR="00AB5951" w:rsidRDefault="00000000">
      <w:pPr>
        <w:spacing w:line="560" w:lineRule="exact"/>
        <w:ind w:firstLineChars="600" w:firstLine="1800"/>
        <w:rPr>
          <w:rFonts w:ascii="仿宋_GB2312" w:eastAsia="仿宋_GB2312" w:hAnsi="仿宋"/>
          <w:sz w:val="30"/>
          <w:szCs w:val="30"/>
        </w:rPr>
      </w:pPr>
      <w:proofErr w:type="gramStart"/>
      <w:r>
        <w:rPr>
          <w:rFonts w:ascii="仿宋_GB2312" w:eastAsia="仿宋_GB2312" w:hAnsi="仿宋" w:hint="eastAsia"/>
          <w:sz w:val="30"/>
          <w:szCs w:val="30"/>
        </w:rPr>
        <w:t>群二维</w:t>
      </w:r>
      <w:proofErr w:type="gramEnd"/>
      <w:r>
        <w:rPr>
          <w:rFonts w:ascii="仿宋_GB2312" w:eastAsia="仿宋_GB2312" w:hAnsi="仿宋" w:hint="eastAsia"/>
          <w:sz w:val="30"/>
          <w:szCs w:val="30"/>
        </w:rPr>
        <w:t>码</w:t>
      </w:r>
    </w:p>
    <w:p w14:paraId="5B0B9856" w14:textId="77777777" w:rsidR="00AB5951" w:rsidRDefault="00AB5951">
      <w:pPr>
        <w:spacing w:line="560" w:lineRule="exact"/>
        <w:rPr>
          <w:rFonts w:ascii="仿宋_GB2312" w:eastAsia="仿宋_GB2312" w:hAnsi="仿宋"/>
          <w:sz w:val="30"/>
          <w:szCs w:val="30"/>
        </w:rPr>
      </w:pPr>
    </w:p>
    <w:p w14:paraId="66E01273" w14:textId="77777777" w:rsidR="00AB5951" w:rsidRDefault="00AB5951">
      <w:pPr>
        <w:spacing w:line="560" w:lineRule="exact"/>
        <w:ind w:right="420"/>
        <w:jc w:val="right"/>
        <w:rPr>
          <w:rFonts w:ascii="仿宋_GB2312" w:eastAsia="仿宋_GB2312" w:hAnsi="仿宋"/>
          <w:sz w:val="30"/>
          <w:szCs w:val="30"/>
        </w:rPr>
      </w:pPr>
    </w:p>
    <w:p w14:paraId="3D30C59B" w14:textId="77777777" w:rsidR="00AB5951" w:rsidRDefault="00000000">
      <w:pPr>
        <w:spacing w:line="560" w:lineRule="exact"/>
        <w:ind w:leftChars="284" w:left="5396" w:hangingChars="1600" w:hanging="4800"/>
        <w:rPr>
          <w:rFonts w:ascii="仿宋_GB2312" w:eastAsia="仿宋_GB2312" w:hAnsi="Times New Roman"/>
          <w:sz w:val="30"/>
          <w:szCs w:val="30"/>
        </w:rPr>
      </w:pPr>
      <w:r>
        <w:rPr>
          <w:rFonts w:ascii="仿宋_GB2312" w:eastAsia="仿宋_GB2312" w:hAnsi="Times New Roman" w:hint="eastAsia"/>
          <w:sz w:val="30"/>
          <w:szCs w:val="30"/>
        </w:rPr>
        <w:t xml:space="preserve">                           上海市教师教育学院（代章）                        </w:t>
      </w:r>
    </w:p>
    <w:p w14:paraId="1319A081" w14:textId="77777777" w:rsidR="00AB5951" w:rsidRDefault="00000000">
      <w:pPr>
        <w:spacing w:line="560" w:lineRule="exact"/>
        <w:ind w:leftChars="2272" w:left="5131" w:hangingChars="200" w:hanging="360"/>
        <w:rPr>
          <w:rFonts w:ascii="仿宋_GB2312" w:eastAsia="仿宋_GB2312" w:hAnsi="Times New Roman"/>
          <w:sz w:val="30"/>
          <w:szCs w:val="30"/>
        </w:rPr>
      </w:pPr>
      <w:r>
        <w:rPr>
          <w:rFonts w:ascii="仿宋_GB2312" w:eastAsia="仿宋_GB2312" w:hAnsi="Times New Roman" w:hint="eastAsia"/>
          <w:w w:val="60"/>
          <w:sz w:val="30"/>
          <w:szCs w:val="30"/>
        </w:rPr>
        <w:t>（上海市教育委员会教学研究室）</w:t>
      </w:r>
      <w:r>
        <w:rPr>
          <w:rFonts w:ascii="仿宋_GB2312" w:eastAsia="仿宋_GB2312" w:hAnsi="Times New Roman" w:hint="eastAsia"/>
          <w:sz w:val="30"/>
          <w:szCs w:val="30"/>
        </w:rPr>
        <w:t xml:space="preserve">                </w:t>
      </w:r>
    </w:p>
    <w:p w14:paraId="592F3C7E" w14:textId="77777777" w:rsidR="00AB5951" w:rsidRDefault="00000000">
      <w:pPr>
        <w:spacing w:line="560" w:lineRule="exact"/>
        <w:ind w:firstLineChars="1700" w:firstLine="5100"/>
        <w:rPr>
          <w:rFonts w:ascii="仿宋_GB2312" w:eastAsia="仿宋_GB2312" w:hAnsi="Times New Roman"/>
          <w:sz w:val="30"/>
          <w:szCs w:val="30"/>
        </w:rPr>
      </w:pPr>
      <w:r>
        <w:rPr>
          <w:rFonts w:ascii="仿宋_GB2312" w:eastAsia="仿宋_GB2312" w:hAnsi="Times New Roman" w:hint="eastAsia"/>
          <w:sz w:val="30"/>
          <w:szCs w:val="30"/>
        </w:rPr>
        <w:t>2024年5月6日</w:t>
      </w:r>
    </w:p>
    <w:p w14:paraId="4E59174A" w14:textId="06666828" w:rsidR="00AB5951" w:rsidRDefault="00AB5951">
      <w:pPr>
        <w:spacing w:line="500" w:lineRule="exact"/>
        <w:jc w:val="left"/>
      </w:pPr>
    </w:p>
    <w:sectPr w:rsidR="00AB595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FAE4F" w14:textId="77777777" w:rsidR="004B5DBD" w:rsidRDefault="004B5DBD">
      <w:r>
        <w:separator/>
      </w:r>
    </w:p>
  </w:endnote>
  <w:endnote w:type="continuationSeparator" w:id="0">
    <w:p w14:paraId="1C7DC86F" w14:textId="77777777" w:rsidR="004B5DBD" w:rsidRDefault="004B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517AA3F6-E1FA-45F4-8E1E-CD50E4A02FBF}"/>
  </w:font>
  <w:font w:name="Arial Unicode MS">
    <w:altName w:val="宋体"/>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331DBCBC-204B-4EA9-908C-1841D5DF6FE3}"/>
  </w:font>
  <w:font w:name="华文新魏">
    <w:altName w:val="宋体-简"/>
    <w:panose1 w:val="02010800040101010101"/>
    <w:charset w:val="86"/>
    <w:family w:val="auto"/>
    <w:pitch w:val="variable"/>
    <w:sig w:usb0="00000001" w:usb1="080F0000" w:usb2="00000010" w:usb3="00000000" w:csb0="00040000" w:csb1="00000000"/>
  </w:font>
  <w:font w:name="方正小标宋_GBK">
    <w:altName w:val="微软雅黑"/>
    <w:charset w:val="86"/>
    <w:family w:val="auto"/>
    <w:pitch w:val="default"/>
    <w:sig w:usb0="00000000" w:usb1="00000000" w:usb2="00082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3" w:subsetted="1" w:fontKey="{C2F462AB-14F9-41AE-8273-C8F2B9296022}"/>
  </w:font>
  <w:font w:name="仿宋_GB2312">
    <w:altName w:val="微软雅黑"/>
    <w:charset w:val="86"/>
    <w:family w:val="modern"/>
    <w:pitch w:val="default"/>
    <w:sig w:usb0="00000000" w:usb1="00000000" w:usb2="00000010" w:usb3="00000000" w:csb0="00040000" w:csb1="00000000"/>
  </w:font>
  <w:font w:name="楷体_GB2312">
    <w:altName w:val="微软雅黑"/>
    <w:charset w:val="86"/>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B5989" w14:textId="77777777" w:rsidR="00AB5951" w:rsidRDefault="00000000">
    <w:pPr>
      <w:pStyle w:val="a8"/>
      <w:ind w:right="360"/>
    </w:pPr>
    <w:r>
      <w:rPr>
        <w:noProof/>
      </w:rPr>
      <mc:AlternateContent>
        <mc:Choice Requires="wps">
          <w:drawing>
            <wp:anchor distT="0" distB="0" distL="114300" distR="114300" simplePos="0" relativeHeight="251660288" behindDoc="0" locked="0" layoutInCell="1" allowOverlap="1" wp14:anchorId="628A0472" wp14:editId="63D970A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40F23" w14:textId="77777777" w:rsidR="00AB5951" w:rsidRDefault="00000000">
                          <w:pPr>
                            <w:pStyle w:val="a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8A0472"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7C40F23" w14:textId="77777777" w:rsidR="00AB5951" w:rsidRDefault="00000000">
                    <w:pPr>
                      <w:pStyle w:val="a8"/>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1BB06" w14:textId="77777777" w:rsidR="004B5DBD" w:rsidRDefault="004B5DBD">
      <w:r>
        <w:separator/>
      </w:r>
    </w:p>
  </w:footnote>
  <w:footnote w:type="continuationSeparator" w:id="0">
    <w:p w14:paraId="29F47A88" w14:textId="77777777" w:rsidR="004B5DBD" w:rsidRDefault="004B5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JhOGNmYzU2ZDJhMzQ4M2I2Y2M5YmJmYzNiZDAwZGMifQ=="/>
  </w:docVars>
  <w:rsids>
    <w:rsidRoot w:val="00172A27"/>
    <w:rsid w:val="9B6BC44D"/>
    <w:rsid w:val="BB3B2D62"/>
    <w:rsid w:val="ED77C5B1"/>
    <w:rsid w:val="F6DDE358"/>
    <w:rsid w:val="FB7D4182"/>
    <w:rsid w:val="FC3DD31E"/>
    <w:rsid w:val="FFDF61BD"/>
    <w:rsid w:val="00000F0F"/>
    <w:rsid w:val="00017771"/>
    <w:rsid w:val="00022C4A"/>
    <w:rsid w:val="000327D0"/>
    <w:rsid w:val="00033EBE"/>
    <w:rsid w:val="00036503"/>
    <w:rsid w:val="000404B6"/>
    <w:rsid w:val="000A0CCD"/>
    <w:rsid w:val="000E2D5E"/>
    <w:rsid w:val="000E63EC"/>
    <w:rsid w:val="00155007"/>
    <w:rsid w:val="00172A27"/>
    <w:rsid w:val="00173176"/>
    <w:rsid w:val="00180D0E"/>
    <w:rsid w:val="00187453"/>
    <w:rsid w:val="00194FED"/>
    <w:rsid w:val="001A2634"/>
    <w:rsid w:val="001A408C"/>
    <w:rsid w:val="001D6E6F"/>
    <w:rsid w:val="002168A8"/>
    <w:rsid w:val="00273AAB"/>
    <w:rsid w:val="002C38D9"/>
    <w:rsid w:val="002C5372"/>
    <w:rsid w:val="002C655E"/>
    <w:rsid w:val="002D2338"/>
    <w:rsid w:val="002E5504"/>
    <w:rsid w:val="002F1689"/>
    <w:rsid w:val="00372DBD"/>
    <w:rsid w:val="003948AB"/>
    <w:rsid w:val="003B1E56"/>
    <w:rsid w:val="003C30D5"/>
    <w:rsid w:val="003D6481"/>
    <w:rsid w:val="003E0BC4"/>
    <w:rsid w:val="00404E62"/>
    <w:rsid w:val="00435F19"/>
    <w:rsid w:val="00453F64"/>
    <w:rsid w:val="00461F65"/>
    <w:rsid w:val="00477A2E"/>
    <w:rsid w:val="00497640"/>
    <w:rsid w:val="004B5DBD"/>
    <w:rsid w:val="004D6E59"/>
    <w:rsid w:val="005072B8"/>
    <w:rsid w:val="0052359B"/>
    <w:rsid w:val="005A3665"/>
    <w:rsid w:val="005A40E4"/>
    <w:rsid w:val="005C41B0"/>
    <w:rsid w:val="005F00C3"/>
    <w:rsid w:val="00612D2B"/>
    <w:rsid w:val="00654251"/>
    <w:rsid w:val="00675B5D"/>
    <w:rsid w:val="00695720"/>
    <w:rsid w:val="006B47D1"/>
    <w:rsid w:val="006B564A"/>
    <w:rsid w:val="006B71AC"/>
    <w:rsid w:val="006E61B4"/>
    <w:rsid w:val="006E6DC5"/>
    <w:rsid w:val="006F4FFC"/>
    <w:rsid w:val="0077785C"/>
    <w:rsid w:val="00797BFB"/>
    <w:rsid w:val="007E139B"/>
    <w:rsid w:val="007E15CF"/>
    <w:rsid w:val="00801EDE"/>
    <w:rsid w:val="00822F2C"/>
    <w:rsid w:val="00826200"/>
    <w:rsid w:val="00836319"/>
    <w:rsid w:val="008436C2"/>
    <w:rsid w:val="00851012"/>
    <w:rsid w:val="00864BF6"/>
    <w:rsid w:val="008724D4"/>
    <w:rsid w:val="008A0D6C"/>
    <w:rsid w:val="008F17A6"/>
    <w:rsid w:val="00900875"/>
    <w:rsid w:val="00901D6C"/>
    <w:rsid w:val="0091115E"/>
    <w:rsid w:val="00923259"/>
    <w:rsid w:val="00953420"/>
    <w:rsid w:val="00956684"/>
    <w:rsid w:val="009B570D"/>
    <w:rsid w:val="009D7160"/>
    <w:rsid w:val="009E737F"/>
    <w:rsid w:val="00A23011"/>
    <w:rsid w:val="00A255D9"/>
    <w:rsid w:val="00A400E8"/>
    <w:rsid w:val="00A45571"/>
    <w:rsid w:val="00A630DE"/>
    <w:rsid w:val="00A761E6"/>
    <w:rsid w:val="00A866E4"/>
    <w:rsid w:val="00A900D5"/>
    <w:rsid w:val="00A923FD"/>
    <w:rsid w:val="00A944D9"/>
    <w:rsid w:val="00AB3675"/>
    <w:rsid w:val="00AB5951"/>
    <w:rsid w:val="00AC243D"/>
    <w:rsid w:val="00AC3403"/>
    <w:rsid w:val="00AF28BA"/>
    <w:rsid w:val="00AF4D9F"/>
    <w:rsid w:val="00B067B4"/>
    <w:rsid w:val="00B36395"/>
    <w:rsid w:val="00B44E7E"/>
    <w:rsid w:val="00B60DBC"/>
    <w:rsid w:val="00B77F6C"/>
    <w:rsid w:val="00B86F18"/>
    <w:rsid w:val="00BA6EF7"/>
    <w:rsid w:val="00BD1982"/>
    <w:rsid w:val="00BE78FF"/>
    <w:rsid w:val="00C07031"/>
    <w:rsid w:val="00C3293D"/>
    <w:rsid w:val="00C52247"/>
    <w:rsid w:val="00C70A98"/>
    <w:rsid w:val="00CB6C77"/>
    <w:rsid w:val="00CD2075"/>
    <w:rsid w:val="00D212AB"/>
    <w:rsid w:val="00D33FA6"/>
    <w:rsid w:val="00D47C6D"/>
    <w:rsid w:val="00D53B0B"/>
    <w:rsid w:val="00D577B2"/>
    <w:rsid w:val="00D73716"/>
    <w:rsid w:val="00D968B8"/>
    <w:rsid w:val="00DB6E58"/>
    <w:rsid w:val="00DC3BDF"/>
    <w:rsid w:val="00DF5801"/>
    <w:rsid w:val="00E033B4"/>
    <w:rsid w:val="00E1732F"/>
    <w:rsid w:val="00E30C38"/>
    <w:rsid w:val="00E33F13"/>
    <w:rsid w:val="00E4306A"/>
    <w:rsid w:val="00E84ED4"/>
    <w:rsid w:val="00E86240"/>
    <w:rsid w:val="00EB6749"/>
    <w:rsid w:val="00EC6A91"/>
    <w:rsid w:val="00EE0925"/>
    <w:rsid w:val="00F27D6F"/>
    <w:rsid w:val="00F35612"/>
    <w:rsid w:val="00F53792"/>
    <w:rsid w:val="00F57BF2"/>
    <w:rsid w:val="00FA3412"/>
    <w:rsid w:val="00FF02C5"/>
    <w:rsid w:val="01BD17FD"/>
    <w:rsid w:val="027B638D"/>
    <w:rsid w:val="08B74C7C"/>
    <w:rsid w:val="0DFA4E88"/>
    <w:rsid w:val="107C0AD5"/>
    <w:rsid w:val="160419A6"/>
    <w:rsid w:val="184F2C97"/>
    <w:rsid w:val="19AB6AC3"/>
    <w:rsid w:val="1DE15A10"/>
    <w:rsid w:val="1E772B31"/>
    <w:rsid w:val="211803A6"/>
    <w:rsid w:val="225E003A"/>
    <w:rsid w:val="228D0249"/>
    <w:rsid w:val="256E67E6"/>
    <w:rsid w:val="25BC5F28"/>
    <w:rsid w:val="274468FE"/>
    <w:rsid w:val="29551D1A"/>
    <w:rsid w:val="2A530115"/>
    <w:rsid w:val="2B3009E7"/>
    <w:rsid w:val="2E4518B9"/>
    <w:rsid w:val="34FD365B"/>
    <w:rsid w:val="358644CE"/>
    <w:rsid w:val="3A3A2CE3"/>
    <w:rsid w:val="42962F4C"/>
    <w:rsid w:val="4BA1445F"/>
    <w:rsid w:val="4CD64E13"/>
    <w:rsid w:val="4DDA0B56"/>
    <w:rsid w:val="4F791856"/>
    <w:rsid w:val="55F73D18"/>
    <w:rsid w:val="59AA158A"/>
    <w:rsid w:val="5A33357F"/>
    <w:rsid w:val="5F7C1D94"/>
    <w:rsid w:val="68231E46"/>
    <w:rsid w:val="6CD31D59"/>
    <w:rsid w:val="6EF8049C"/>
    <w:rsid w:val="75E51E0F"/>
    <w:rsid w:val="76FDB69E"/>
    <w:rsid w:val="77154101"/>
    <w:rsid w:val="7939722E"/>
    <w:rsid w:val="7B77DA6E"/>
    <w:rsid w:val="7DB1F69A"/>
    <w:rsid w:val="7EBB16BB"/>
    <w:rsid w:val="7EE49192"/>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oNotEmbedSmartTags/>
  <w:decimalSymbol w:val="."/>
  <w:listSeparator w:val=","/>
  <w14:docId w14:val="092F5C70"/>
  <w15:docId w15:val="{248E787E-8609-451A-8705-CAD5F627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0" w:qFormat="1"/>
    <w:lsdException w:name="heading 2" w:semiHidden="1" w:unhideWhenUsed="1"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0"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qFormat/>
    <w:pPr>
      <w:widowControl w:val="0"/>
      <w:jc w:val="both"/>
    </w:pPr>
    <w:rPr>
      <w:rFonts w:ascii="Calibri" w:hAnsi="Calibri"/>
      <w:kern w:val="2"/>
      <w:sz w:val="21"/>
      <w:szCs w:val="22"/>
    </w:rPr>
  </w:style>
  <w:style w:type="paragraph" w:styleId="1">
    <w:name w:val="heading 1"/>
    <w:basedOn w:val="a"/>
    <w:next w:val="a"/>
    <w:link w:val="10"/>
    <w:qFormat/>
    <w:pPr>
      <w:keepLines/>
      <w:spacing w:before="340" w:after="330" w:line="576" w:lineRule="auto"/>
      <w:outlineLvl w:val="0"/>
    </w:pPr>
    <w:rPr>
      <w:rFonts w:ascii="Times New Roman" w:eastAsia="Arial Unicode MS" w:hAnsi="Times New Roman"/>
      <w:b/>
      <w:bCs/>
      <w:kern w:val="44"/>
      <w:sz w:val="44"/>
      <w:szCs w:val="44"/>
    </w:rPr>
  </w:style>
  <w:style w:type="paragraph" w:styleId="3">
    <w:name w:val="heading 3"/>
    <w:basedOn w:val="a"/>
    <w:next w:val="a"/>
    <w:link w:val="30"/>
    <w:qFormat/>
    <w:pPr>
      <w:keepLines/>
      <w:spacing w:before="260" w:after="260" w:line="415" w:lineRule="auto"/>
      <w:outlineLvl w:val="2"/>
    </w:pPr>
    <w:rPr>
      <w:rFonts w:ascii="Times New Roman" w:eastAsia="Arial Unicode MS"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1"/>
    <w:qFormat/>
    <w:rPr>
      <w:rFonts w:ascii="Calibri Light" w:eastAsia="黑体" w:hAnsi="Calibri Light"/>
      <w:sz w:val="20"/>
      <w:szCs w:val="20"/>
    </w:rPr>
  </w:style>
  <w:style w:type="paragraph" w:styleId="a4">
    <w:name w:val="Body Text Indent"/>
    <w:basedOn w:val="a"/>
    <w:link w:val="a5"/>
    <w:qFormat/>
    <w:pPr>
      <w:ind w:firstLineChars="158" w:firstLine="508"/>
    </w:pPr>
    <w:rPr>
      <w:rFonts w:ascii="Times New Roman" w:hAnsi="Times New Roman"/>
      <w:b/>
      <w:bCs/>
      <w:sz w:val="32"/>
      <w:szCs w:val="32"/>
    </w:rPr>
  </w:style>
  <w:style w:type="paragraph" w:styleId="a6">
    <w:name w:val="Balloon Text"/>
    <w:basedOn w:val="a"/>
    <w:link w:val="a7"/>
    <w:uiPriority w:val="99"/>
    <w:unhideWhenUsed/>
    <w:qFormat/>
    <w:rPr>
      <w:sz w:val="18"/>
      <w:szCs w:val="18"/>
    </w:rPr>
  </w:style>
  <w:style w:type="paragraph" w:styleId="a8">
    <w:name w:val="footer"/>
    <w:basedOn w:val="a"/>
    <w:link w:val="a9"/>
    <w:qFormat/>
    <w:pPr>
      <w:tabs>
        <w:tab w:val="center" w:pos="4153"/>
        <w:tab w:val="right" w:pos="8306"/>
      </w:tabs>
      <w:snapToGrid w:val="0"/>
      <w:jc w:val="left"/>
    </w:pPr>
    <w:rPr>
      <w:sz w:val="18"/>
    </w:rPr>
  </w:style>
  <w:style w:type="paragraph" w:styleId="aa">
    <w:name w:val="header"/>
    <w:basedOn w:val="a"/>
    <w:qFormat/>
    <w:pPr>
      <w:tabs>
        <w:tab w:val="center" w:pos="4153"/>
        <w:tab w:val="right" w:pos="8306"/>
      </w:tabs>
      <w:snapToGrid w:val="0"/>
    </w:pPr>
    <w:rPr>
      <w:sz w:val="18"/>
    </w:rPr>
  </w:style>
  <w:style w:type="paragraph" w:styleId="2">
    <w:name w:val="Body Text 2"/>
    <w:basedOn w:val="a"/>
    <w:qFormat/>
    <w:pPr>
      <w:jc w:val="center"/>
    </w:pPr>
    <w:rPr>
      <w:rFonts w:eastAsia="华文新魏"/>
      <w:sz w:val="44"/>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Hyperlink"/>
    <w:qFormat/>
    <w:rPr>
      <w:color w:val="0563C1"/>
      <w:u w:val="single"/>
    </w:rPr>
  </w:style>
  <w:style w:type="character" w:customStyle="1" w:styleId="10">
    <w:name w:val="标题 1 字符"/>
    <w:link w:val="1"/>
    <w:qFormat/>
    <w:rPr>
      <w:rFonts w:eastAsia="Arial Unicode MS"/>
      <w:b/>
      <w:bCs/>
      <w:kern w:val="44"/>
      <w:sz w:val="44"/>
      <w:szCs w:val="44"/>
    </w:rPr>
  </w:style>
  <w:style w:type="character" w:customStyle="1" w:styleId="30">
    <w:name w:val="标题 3 字符"/>
    <w:link w:val="3"/>
    <w:qFormat/>
    <w:rPr>
      <w:rFonts w:eastAsia="Arial Unicode MS"/>
      <w:b/>
      <w:bCs/>
      <w:kern w:val="2"/>
      <w:sz w:val="32"/>
      <w:szCs w:val="32"/>
    </w:rPr>
  </w:style>
  <w:style w:type="character" w:customStyle="1" w:styleId="a5">
    <w:name w:val="正文文本缩进 字符"/>
    <w:link w:val="a4"/>
    <w:qFormat/>
    <w:rPr>
      <w:b/>
      <w:bCs/>
      <w:kern w:val="2"/>
      <w:sz w:val="32"/>
      <w:szCs w:val="32"/>
    </w:rPr>
  </w:style>
  <w:style w:type="character" w:customStyle="1" w:styleId="a7">
    <w:name w:val="批注框文本 字符"/>
    <w:link w:val="a6"/>
    <w:uiPriority w:val="99"/>
    <w:semiHidden/>
    <w:qFormat/>
    <w:rPr>
      <w:rFonts w:ascii="Calibri" w:hAnsi="Calibri"/>
      <w:kern w:val="2"/>
      <w:sz w:val="18"/>
      <w:szCs w:val="18"/>
    </w:rPr>
  </w:style>
  <w:style w:type="character" w:customStyle="1" w:styleId="a9">
    <w:name w:val="页脚 字符"/>
    <w:link w:val="a8"/>
    <w:uiPriority w:val="99"/>
    <w:qFormat/>
    <w:rPr>
      <w:rFonts w:ascii="Calibri" w:hAnsi="Calibri"/>
      <w:kern w:val="2"/>
      <w:sz w:val="18"/>
      <w:szCs w:val="22"/>
    </w:rPr>
  </w:style>
  <w:style w:type="paragraph" w:customStyle="1" w:styleId="11">
    <w:name w:val="列出段落11"/>
    <w:basedOn w:val="a"/>
    <w:qFormat/>
    <w:pPr>
      <w:ind w:firstLineChars="200" w:firstLine="200"/>
    </w:pPr>
  </w:style>
  <w:style w:type="character" w:customStyle="1" w:styleId="Char1">
    <w:name w:val="正文文本缩进 Char1"/>
    <w:uiPriority w:val="1"/>
    <w:semiHidden/>
    <w:qFormat/>
    <w:rPr>
      <w:rFonts w:ascii="Calibri" w:hAnsi="Calibri"/>
      <w:kern w:val="2"/>
      <w:sz w:val="21"/>
      <w:szCs w:val="22"/>
    </w:rPr>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SHTTC</dc:creator>
  <cp:lastModifiedBy>晓峰 刘</cp:lastModifiedBy>
  <cp:revision>3</cp:revision>
  <cp:lastPrinted>2017-04-11T15:47:00Z</cp:lastPrinted>
  <dcterms:created xsi:type="dcterms:W3CDTF">2024-05-13T03:30:00Z</dcterms:created>
  <dcterms:modified xsi:type="dcterms:W3CDTF">2024-05-13T03:32:00Z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57AFB9D921054A0ABB78B4A24B75C9F3_13</vt:lpwstr>
  </property>
</Properties>
</file>