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仿宋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2"/>
        <w:tblW w:w="13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2"/>
        <w:gridCol w:w="971"/>
        <w:gridCol w:w="1037"/>
        <w:gridCol w:w="1188"/>
        <w:gridCol w:w="1587"/>
        <w:gridCol w:w="1388"/>
        <w:gridCol w:w="887"/>
        <w:gridCol w:w="1313"/>
        <w:gridCol w:w="1275"/>
        <w:gridCol w:w="825"/>
        <w:gridCol w:w="1250"/>
        <w:gridCol w:w="1246"/>
        <w:gridCol w:w="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904" w:type="dxa"/>
          <w:wAfter w:w="29" w:type="dxa"/>
          <w:trHeight w:val="760" w:hRule="atLeast"/>
          <w:jc w:val="center"/>
        </w:trPr>
        <w:tc>
          <w:tcPr>
            <w:tcW w:w="1296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仿宋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2023年长三角地区骨干教师交流研修推荐人选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仿宋"/>
                <w:b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推荐区：               区联系人：                     联系电话：                 填报时间：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市（县、区）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所属学段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任教学科或专业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专业技术职务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移动电话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个人简介（不超过200字）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5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D21ABA-7534-4544-80B2-D3F1CA8609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7A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2" w:fontKey="{48738B13-4528-4E26-9921-597E25FEE8BF}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doNotTrackMoves/>
  <w:doNotTrackFormatting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2VlMmM1MDRmNzE3MTYyNTI4NGQyNThlNzU5NTIwYWIifQ=="/>
  </w:docVars>
  <w:rsids>
    <w:rsidRoot w:val="00000000"/>
    <w:rsid w:val="13A949A8"/>
    <w:rsid w:val="4545589E"/>
    <w:rsid w:val="45AA51C1"/>
    <w:rsid w:val="73E6120B"/>
    <w:rsid w:val="75F220E9"/>
    <w:rsid w:val="7EB16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835</Characters>
  <Paragraphs>798</Paragraphs>
  <TotalTime>6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2023-06-26T11:02:00Z</dcterms:created>
  <dc:creator>travis</dc:creator>
  <cp:lastModifiedBy>gemini_qnn</cp:lastModifiedBy>
  <cp:lastPrinted>2023-06-30T04:12:00Z</cp:lastPrinted>
  <dcterms:modified xsi:type="dcterms:W3CDTF">2023-06-30T05:01:11Z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DAF60BF8EDDA4F7CB955748F988770D5_13</vt:lpwstr>
  </property>
</Properties>
</file>