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line="276" w:lineRule="auto"/>
        <w:jc w:val="center"/>
        <w:rPr>
          <w:rFonts w:ascii="宋体" w:hAnsi="宋体"/>
          <w:b/>
          <w:spacing w:val="-10"/>
          <w:sz w:val="36"/>
          <w:szCs w:val="36"/>
        </w:rPr>
      </w:pPr>
      <w:r>
        <w:rPr>
          <w:rFonts w:hint="eastAsia" w:ascii="宋体" w:hAnsi="宋体"/>
          <w:b/>
          <w:spacing w:val="-10"/>
          <w:sz w:val="36"/>
          <w:szCs w:val="36"/>
        </w:rPr>
        <w:t>第二十一届上海市百万青少年争创“明日科技之星”</w:t>
      </w:r>
    </w:p>
    <w:p>
      <w:pPr>
        <w:snapToGrid w:val="0"/>
        <w:spacing w:line="276" w:lineRule="auto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中学生评选活动申报项目类别及说明</w:t>
      </w:r>
      <w:bookmarkEnd w:id="0"/>
    </w:p>
    <w:p>
      <w:pPr>
        <w:adjustRightInd w:val="0"/>
        <w:snapToGrid w:val="0"/>
        <w:jc w:val="center"/>
        <w:rPr>
          <w:rFonts w:eastAsia="方正小标宋_GBK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1.数学——指形式逻辑或各种数字及代数计算的开发，以及这些原理的应用,包括微积分、几何、抽象代数、数论、统计学、复数分析、概率论等。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2.物理学——指能量及其与物质作用的原理、理论和定律，包括固态物理、光学、声学、粒子、原子物理、原子能、等离子体、超导体、流体和气体动力学、热力学、半导体、磁学、量子学、力学、生物物理学。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3.化学——指对物质性质和组成以及其所依从的规律的研究，包括物理化学、有机化学（不含生物化学）、无机化学、分析化学、材料化学、塑料、燃料化学、杀虫剂、冶金学、土壤化学等。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4.微生物学——指有关微生物的生物学，包括细菌学、病毒学、原生动物学、真菌学、微生物遗传学等。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5.环境科学——指对于（空气、水及土地资源）污染源及其控制的研究、生态学等。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6.生物化学——指生命活动进程中的化学，包括分子生物学、分子遗传学、光合作用、血液化学、蛋白质化学、食物化学、激素等。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7.医药与健康学——指对于人类及动物的疾病和健康的研究，包括牙科学、药理学、病理学、眼科学、营养学、公共卫生学、儿科学、皮肤学、过敏反应、语言与听力等。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工程学——指技术，直接将科学原理应用于生产及实际应用的项目，包括土木工程、机械工程、航空工程、化学工程、电气工程、摄影工程、音响工程、汽车工程、船舶工程、制热与制冷工程、交通运输工程、环境工程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9.计算机科学——指计算机硬件和软件工程设计与开发，包括互联网技术及通信、计算机制图技术（包括人性界面），仿真/虚拟现实技术，计算科学（包括数据结构、加密技术、编码及信息理论）等。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动物学——指对动物的研究，包括动物遗传学、鸟类学、鱼类学、爬虫学、昆虫学、动物生态学、古生物学、细胞生理学、生理节律学、畜牧学、细胞学、组织学、动物生理学、无脊椎动物神经生理学、无脊椎动物研究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11.植物学——指植物生命的研究，包括农业科学、农业经济学、园艺学、林学、植物分类学、植物生理学、植物遗传学、植物溶液培养、海藻等。</w:t>
      </w:r>
    </w:p>
    <w:p>
      <w:pPr>
        <w:widowControl/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12.机器人与人工智能技术——将人工智能与机器人技术相融合，设计有独特创意的智能机器人，研究人工智能在机器人使用环境中的新应用。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YTYzMTJhMGRmZjJhYjQ0OWI5ZjgwMzVlZWIwMDAifQ=="/>
  </w:docVars>
  <w:rsids>
    <w:rsidRoot w:val="221E220E"/>
    <w:rsid w:val="221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910</Words>
  <Characters>925</Characters>
  <Lines>0</Lines>
  <Paragraphs>0</Paragraphs>
  <TotalTime>0</TotalTime>
  <ScaleCrop>false</ScaleCrop>
  <LinksUpToDate>false</LinksUpToDate>
  <CharactersWithSpaces>925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2022-12-13T01:16:00Z</dcterms:created>
  <dc:creator>裴明</dc:creator>
  <cp:lastModifiedBy>裴明</cp:lastModifiedBy>
  <dcterms:modified xsi:type="dcterms:W3CDTF">2022-12-13T01:17:22Z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B402035E88E6405BBA8731B0479FEB46</vt:lpwstr>
  </property>
</Properties>
</file>