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上海市实验学校第十一届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艺海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时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艺术节活动报名一览表</w:t>
      </w:r>
    </w:p>
    <w:tbl>
      <w:tblPr>
        <w:tblStyle w:val="8"/>
        <w:tblW w:w="1460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4623"/>
        <w:gridCol w:w="1274"/>
        <w:gridCol w:w="5070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赛事名</w:t>
            </w:r>
          </w:p>
        </w:tc>
        <w:tc>
          <w:tcPr>
            <w:tcW w:w="4623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赛事介绍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参与年级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初赛作品要求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报名时间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负责老师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0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时光音乐会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TW" w:eastAsia="zh-TW"/>
              </w:rPr>
              <w:t>歌手大赛</w:t>
            </w:r>
          </w:p>
        </w:tc>
        <w:tc>
          <w:tcPr>
            <w:tcW w:w="4623" w:type="dxa"/>
            <w:vAlign w:val="center"/>
          </w:tcPr>
          <w:p>
            <w:pPr>
              <w:pStyle w:val="9"/>
              <w:rPr>
                <w:rFonts w:ascii="宋体" w:hAnsi="宋体" w:eastAsia="PMingLiU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围绕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时光主题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 xml:space="preserve">重拾经典、自由歌唱 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初中部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初中国际部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高一、高二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（高三年级自愿参加）</w:t>
            </w:r>
          </w:p>
        </w:tc>
        <w:tc>
          <w:tcPr>
            <w:tcW w:w="5070" w:type="dxa"/>
            <w:vAlign w:val="center"/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网上送报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sz w:val="18"/>
                <w:szCs w:val="18"/>
              </w:rPr>
              <w:t>自选曲目不超过2分钟，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开头介绍姓名，班级</w:t>
            </w:r>
            <w:r>
              <w:rPr>
                <w:rFonts w:ascii="宋体" w:hAnsi="宋体" w:eastAsia="宋体" w:cs="宋体"/>
                <w:sz w:val="18"/>
                <w:szCs w:val="18"/>
              </w:rPr>
              <w:t>唱法自选，可清唱或选取片段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2月28日</w:t>
            </w:r>
          </w:p>
          <w:p>
            <w:pPr>
              <w:ind w:left="361" w:hanging="360" w:hangingChars="20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——</w:t>
            </w:r>
          </w:p>
          <w:p>
            <w:pPr>
              <w:ind w:left="361" w:hanging="360" w:hangingChars="20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3月11日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孟晓明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0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舞林大会</w:t>
            </w:r>
          </w:p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TW" w:eastAsia="zh-TW"/>
              </w:rPr>
              <w:t>舞蹈大赛</w:t>
            </w:r>
          </w:p>
        </w:tc>
        <w:tc>
          <w:tcPr>
            <w:tcW w:w="4623" w:type="dxa"/>
            <w:vAlign w:val="center"/>
          </w:tcPr>
          <w:p>
            <w:pPr>
              <w:pStyle w:val="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坚持经典传承和艺术创新相结合，丰富学生文化生活，展现学生的审美风范</w:t>
            </w:r>
            <w:r>
              <w:rPr>
                <w:rFonts w:ascii="宋体" w:hAnsi="宋体" w:eastAsia="宋体" w:cs="宋体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体现向美向上的校园文化。</w:t>
            </w:r>
          </w:p>
        </w:tc>
        <w:tc>
          <w:tcPr>
            <w:tcW w:w="127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网上送报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sz w:val="18"/>
                <w:szCs w:val="18"/>
              </w:rPr>
              <w:t>时长不超过2分钟，视频开头标明班级姓名及节目名称，舞种不限，人数不限，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sz w:val="18"/>
                <w:szCs w:val="18"/>
              </w:rPr>
              <w:t>可跨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年级</w:t>
            </w:r>
            <w:r>
              <w:rPr>
                <w:rFonts w:ascii="宋体" w:hAnsi="宋体" w:eastAsia="宋体" w:cs="宋体"/>
                <w:sz w:val="18"/>
                <w:szCs w:val="18"/>
              </w:rPr>
              <w:t>组合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TW" w:eastAsia="zh-TW"/>
              </w:rPr>
              <w:t>李婉琪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0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CN"/>
              </w:rPr>
              <w:t>音符的脉动</w:t>
            </w:r>
          </w:p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校际钢琴擂台赛</w:t>
            </w:r>
          </w:p>
        </w:tc>
        <w:tc>
          <w:tcPr>
            <w:tcW w:w="4623" w:type="dxa"/>
            <w:vAlign w:val="center"/>
          </w:tcPr>
          <w:p>
            <w:pPr>
              <w:pStyle w:val="10"/>
              <w:widowControl w:val="0"/>
              <w:jc w:val="both"/>
              <w:rPr>
                <w:rFonts w:hint="default" w:ascii="Calibri" w:hAnsi="Calibri" w:eastAsia="PMingLiU" w:cs="Calibri"/>
                <w:kern w:val="2"/>
                <w:sz w:val="18"/>
                <w:szCs w:val="18"/>
                <w:u w:color="000000"/>
              </w:rPr>
            </w:pPr>
            <w:r>
              <w:rPr>
                <w:rFonts w:ascii="宋体" w:hAnsi="宋体" w:eastAsia="宋体" w:cs="宋体"/>
                <w:kern w:val="2"/>
                <w:sz w:val="18"/>
                <w:szCs w:val="18"/>
                <w:u w:color="000000"/>
              </w:rPr>
              <w:t>实验学校线上海选获奖者参与校际擂台赛</w:t>
            </w:r>
          </w:p>
        </w:tc>
        <w:tc>
          <w:tcPr>
            <w:tcW w:w="127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>
            <w:pPr>
              <w:pStyle w:val="10"/>
              <w:widowControl w:val="0"/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u w:color="000000"/>
                <w:lang w:val="en-US" w:eastAsia="zh-CN"/>
              </w:rPr>
            </w:pPr>
            <w:r>
              <w:rPr>
                <w:rFonts w:ascii="宋体" w:hAnsi="宋体" w:eastAsia="宋体" w:cs="宋体"/>
                <w:kern w:val="2"/>
                <w:sz w:val="18"/>
                <w:szCs w:val="18"/>
                <w:u w:color="000000"/>
                <w:lang w:val="en-US" w:eastAsia="zh-CN"/>
              </w:rPr>
              <w:t>网上送报：1个视频，含2首曲目，单首曲目3分钟以内完整乐段，背谱，曲目不限。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TW" w:eastAsia="zh-TW"/>
              </w:rPr>
              <w:t>张旻舒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0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琴瑟和鸣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”</w:t>
            </w:r>
          </w:p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综合器乐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大赛</w:t>
            </w:r>
          </w:p>
        </w:tc>
        <w:tc>
          <w:tcPr>
            <w:tcW w:w="4623" w:type="dxa"/>
            <w:vAlign w:val="center"/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琴瑟和鸣</w:t>
            </w:r>
            <w:r>
              <w:rPr>
                <w:rFonts w:ascii="宋体" w:hAnsi="宋体" w:eastAsia="宋体" w:cs="宋体"/>
                <w:sz w:val="18"/>
                <w:szCs w:val="18"/>
              </w:rPr>
              <w:t>——</w:t>
            </w: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创意室内乐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为主题和方向，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TW" w:eastAsia="zh-TW"/>
              </w:rPr>
              <w:t>强调创意点，可以是作品内容上的创意（如：风格改编等），也可以是表演形式上的创意（如：情境创设等）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TW" w:eastAsia="zh-Hans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除</w:t>
            </w: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面向全体学生外，让更多有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TW" w:eastAsia="zh-TW"/>
              </w:rPr>
              <w:t>西乐、</w:t>
            </w: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民乐特长的教师和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家长积极参与并组队形成室内乐的形式进行比赛、交流和分享。</w:t>
            </w:r>
          </w:p>
        </w:tc>
        <w:tc>
          <w:tcPr>
            <w:tcW w:w="127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>
            <w:pPr>
              <w:pStyle w:val="11"/>
              <w:spacing w:before="0" w:after="0" w:line="24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网上送报：</w:t>
            </w:r>
          </w:p>
          <w:p>
            <w:pPr>
              <w:pStyle w:val="11"/>
              <w:spacing w:before="0" w:after="0" w:line="240" w:lineRule="auto"/>
              <w:rPr>
                <w:kern w:val="2"/>
                <w:sz w:val="18"/>
                <w:szCs w:val="18"/>
                <w:lang w:eastAsia="zh-TW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每班上报一个节目。形式：</w:t>
            </w:r>
            <w:r>
              <w:rPr>
                <w:kern w:val="2"/>
                <w:sz w:val="18"/>
                <w:szCs w:val="18"/>
                <w:lang w:val="zh-TW" w:eastAsia="zh-TW"/>
              </w:rPr>
              <w:t>表演形式</w:t>
            </w:r>
            <w:r>
              <w:rPr>
                <w:kern w:val="2"/>
                <w:sz w:val="18"/>
                <w:szCs w:val="18"/>
              </w:rPr>
              <w:t>:</w:t>
            </w:r>
            <w:r>
              <w:rPr>
                <w:kern w:val="2"/>
                <w:sz w:val="18"/>
                <w:szCs w:val="18"/>
                <w:lang w:val="zh-TW" w:eastAsia="zh-TW"/>
              </w:rPr>
              <w:t>西乐重奏、小合奏，民乐重奏、小合奏。也可中西合璧重奏和小合奏</w:t>
            </w:r>
            <w:r>
              <w:rPr>
                <w:kern w:val="2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2月28日</w:t>
            </w:r>
          </w:p>
          <w:p>
            <w:pPr>
              <w:ind w:left="361" w:hanging="360" w:hangingChars="20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——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3月3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浦洋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0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向《千里江山图》致敬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/>
              </w:rPr>
              <w:t>当代绘画长卷创作比赛</w:t>
            </w:r>
          </w:p>
        </w:tc>
        <w:tc>
          <w:tcPr>
            <w:tcW w:w="4623" w:type="dxa"/>
            <w:vAlign w:val="center"/>
          </w:tcPr>
          <w:p>
            <w:pPr>
              <w:pStyle w:val="9"/>
              <w:jc w:val="left"/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以《千里江山图》的赏析和导引，激发学生热爱祖国美丽山河的情感，进而引发学生热爱家庭、社区、学校以及父母、师长的情感；引导学生用画笔探寻和表现生活中美好的人、物、事，并在艺术创作过程中，培育学生对生活的观察与解读、表达能力。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初中部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初中国际部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高一、高二</w:t>
            </w:r>
          </w:p>
        </w:tc>
        <w:tc>
          <w:tcPr>
            <w:tcW w:w="5070" w:type="dxa"/>
            <w:vAlign w:val="center"/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具体要求：</w:t>
            </w: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）内容：不限题材，与学生生活、情感、心理相关长卷即可，如讲述一个故事，描</w:t>
            </w:r>
            <w:r>
              <w:rPr>
                <w:rFonts w:ascii="宋体" w:hAnsi="宋体" w:eastAsia="宋体" w:cs="宋体"/>
                <w:sz w:val="18"/>
                <w:szCs w:val="18"/>
              </w:rPr>
              <w:t>写一个场景，刻划一个事物（人、物、景及心理“意愿”形态）。</w:t>
            </w: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</w:t>
            </w:r>
            <w:r>
              <w:rPr>
                <w:rFonts w:ascii="宋体" w:hAnsi="宋体" w:eastAsia="宋体" w:cs="宋体"/>
                <w:sz w:val="18"/>
                <w:szCs w:val="18"/>
              </w:rPr>
              <w:t>具体表现形式：国画、书法、油画、水彩、丙烯、综合材料等</w:t>
            </w: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）尺寸：200x34cm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画纸至朱卫老师处领取</w:t>
            </w:r>
          </w:p>
          <w:p>
            <w:pPr>
              <w:pStyle w:val="9"/>
              <w:ind w:left="360" w:hanging="360" w:hangingChars="200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z w:val="18"/>
                <w:szCs w:val="18"/>
              </w:rPr>
              <w:t>）每班至少3幅创作作品,每</w:t>
            </w: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幅作品作者不超过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名（鼓励合作）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，在截止日期前交至朱卫老师处。</w:t>
            </w:r>
          </w:p>
          <w:p>
            <w:pPr>
              <w:pStyle w:val="9"/>
              <w:ind w:left="360" w:hanging="360" w:hangingChars="200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（5）作品背面用铅笔写好创作主题，班级及作者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2月28日</w:t>
            </w:r>
          </w:p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——</w:t>
            </w:r>
          </w:p>
          <w:p>
            <w:pPr>
              <w:pStyle w:val="9"/>
              <w:jc w:val="center"/>
              <w:rPr>
                <w:rFonts w:ascii="宋体" w:hAnsi="宋体" w:eastAsia="PMingLiU" w:cs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TW" w:eastAsia="zh-TW"/>
              </w:rPr>
              <w:t>朱卫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0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光影留痕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”</w:t>
            </w:r>
          </w:p>
          <w:p>
            <w:pPr>
              <w:pStyle w:val="9"/>
              <w:jc w:val="center"/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TW" w:eastAsia="zh-TW"/>
              </w:rPr>
              <w:t>摄影比赛</w:t>
            </w:r>
          </w:p>
        </w:tc>
        <w:tc>
          <w:tcPr>
            <w:tcW w:w="4623" w:type="dxa"/>
            <w:vAlign w:val="center"/>
          </w:tcPr>
          <w:p>
            <w:pPr>
              <w:pStyle w:val="9"/>
              <w:jc w:val="left"/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光影可以定格美好的瞬间，也可记录一个人的成长历程，在自媒体相当发达的今天，每个人都可以拿起相机或手机进行记录与创作。本届摄影比赛主题宽泛，美好的景色、人物和事件都可以作为创作素材，其中尤以校园小景和记录自己的生活学习的美点与趣点为佳。另外，自然风光与城市生活也是很好的创作题材。</w:t>
            </w:r>
          </w:p>
        </w:tc>
        <w:tc>
          <w:tcPr>
            <w:tcW w:w="1274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初中部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初中国际部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高一、高二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</w:rPr>
              <w:t>（高三年级自愿参加）</w:t>
            </w:r>
          </w:p>
        </w:tc>
        <w:tc>
          <w:tcPr>
            <w:tcW w:w="5070" w:type="dxa"/>
            <w:vAlign w:val="center"/>
          </w:tcPr>
          <w:p>
            <w:pPr>
              <w:pStyle w:val="9"/>
              <w:rPr>
                <w:rFonts w:ascii="宋体" w:hAnsi="宋体" w:eastAsia="PMingLiU" w:cs="宋体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具体要求：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PMingLiU" w:cs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按规定将作品电子稿发至指定邮箱或网盘空间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PMingLiU" w:cs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作品要求：能够体现主题思想，构图合理、动静有致、色调协调优美。黑白、彩色作品皆可，不必付印，电子稿形式。画面忠实于拍摄效果，可作一般的裁切与色彩、层次的调整。质量不低于</w:t>
            </w:r>
            <w:r>
              <w:rPr>
                <w:rFonts w:ascii="宋体" w:hAnsi="宋体" w:eastAsia="宋体" w:cs="宋体"/>
                <w:sz w:val="18"/>
                <w:szCs w:val="18"/>
              </w:rPr>
              <w:t>2000</w:t>
            </w:r>
            <w:r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  <w:t>像素边长（手机高标拍摄即可），相机与手机拍摄皆可。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PMingLiU" w:cs="宋体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参加人员：全校各年级。每班提交五张（组）以上作品，高三年级自愿参加。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2月28日</w:t>
            </w:r>
          </w:p>
          <w:p>
            <w:pPr>
              <w:pStyle w:val="9"/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——</w:t>
            </w:r>
          </w:p>
          <w:p>
            <w:pPr>
              <w:pStyle w:val="9"/>
              <w:spacing w:before="100" w:after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4月2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TW" w:eastAsia="zh-TW"/>
              </w:rPr>
              <w:t>宋姑来</w:t>
            </w:r>
          </w:p>
        </w:tc>
      </w:tr>
    </w:tbl>
    <w:p>
      <w:pPr>
        <w:rPr>
          <w:rFonts w:eastAsia="PMingLiU"/>
          <w:lang w:eastAsia="zh-TW"/>
        </w:rPr>
      </w:pPr>
    </w:p>
    <w:p>
      <w:pPr>
        <w:rPr>
          <w:rFonts w:eastAsia="PMingLiU"/>
          <w:lang w:eastAsia="zh-TW"/>
        </w:rPr>
      </w:pPr>
    </w:p>
    <w:p>
      <w:pPr>
        <w:jc w:val="center"/>
        <w:rPr>
          <w:rFonts w:ascii="微软雅黑" w:hAnsi="微软雅黑" w:eastAsia="微软雅黑" w:cs="微软雅黑"/>
          <w:color w:val="000000"/>
          <w:sz w:val="33"/>
          <w:szCs w:val="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33"/>
          <w:szCs w:val="33"/>
          <w:shd w:val="clear" w:color="auto" w:fill="FFFFFF"/>
        </w:rPr>
        <w:t>*赛事作品</w:t>
      </w:r>
      <w:r>
        <w:rPr>
          <w:rFonts w:ascii="微软雅黑" w:hAnsi="微软雅黑" w:eastAsia="微软雅黑" w:cs="微软雅黑"/>
          <w:color w:val="000000"/>
          <w:sz w:val="33"/>
          <w:szCs w:val="33"/>
          <w:shd w:val="clear" w:color="auto" w:fill="FFFFFF"/>
        </w:rPr>
        <w:t>提交</w:t>
      </w:r>
      <w:r>
        <w:rPr>
          <w:rFonts w:hint="eastAsia" w:ascii="微软雅黑" w:hAnsi="微软雅黑" w:eastAsia="微软雅黑" w:cs="微软雅黑"/>
          <w:color w:val="000000"/>
          <w:sz w:val="33"/>
          <w:szCs w:val="33"/>
          <w:shd w:val="clear" w:color="auto" w:fill="FFFFFF"/>
        </w:rPr>
        <w:t>方法说明</w:t>
      </w:r>
    </w:p>
    <w:p>
      <w:pPr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请班级为单位，分别完成各赛事送报  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直接点击各赛事链接，在浏览器中打开链接；复制各赛事链接至浏览器地址栏，按确认后打开。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打开后点击“上传”按钮，选中作品文件，确认提交（先行检查文件名是否按要求修改）。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如家中设备不能上传，可用学校联网（教室与办公室）电脑提交，如再有问题可询艺术组老师。</w:t>
      </w:r>
    </w:p>
    <w:p>
      <w:pPr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207645</wp:posOffset>
            </wp:positionV>
            <wp:extent cx="5274310" cy="1441450"/>
            <wp:effectExtent l="0" t="0" r="2540" b="6350"/>
            <wp:wrapTopAndBottom/>
            <wp:docPr id="2" name="图片 2" descr="C:\Users\nash\AppData\Local\Temp\16456693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nash\AppData\Local\Temp\1645669342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</w:pPr>
    </w:p>
    <w:p>
      <w:pPr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各赛事链接：</w:t>
      </w:r>
    </w:p>
    <w:p>
      <w:pPr>
        <w:pStyle w:val="9"/>
        <w:numPr>
          <w:ilvl w:val="0"/>
          <w:numId w:val="3"/>
        </w:numPr>
        <w:spacing w:line="276" w:lineRule="auto"/>
        <w:rPr>
          <w:rStyle w:val="6"/>
          <w:rFonts w:hint="eastAsia" w:ascii="宋体" w:hAnsi="宋体" w:eastAsia="宋体" w:cs="宋体"/>
          <w:color w:val="auto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艺术赛事-声乐</w:t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HYPERLINK "http://cloud.ses.pudong-edu.sh.cn/l/b1kxKB"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http://cloud.ses.pudong-edu.sh.cn/l/b1kxKB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fldChar w:fldCharType="end"/>
      </w:r>
    </w:p>
    <w:p>
      <w:pPr>
        <w:pStyle w:val="9"/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</w:rPr>
        <w:t>艺术赛事—中西乐</w:t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HYPERLINK "http://cloud.ses.pudong-edu.sh.cn/l/xnc5DX"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http://cloud.ses.pudong-edu.sh.cn/l/xnc5DX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fldChar w:fldCharType="end"/>
      </w:r>
    </w:p>
    <w:p>
      <w:pPr>
        <w:pStyle w:val="9"/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</w:rPr>
        <w:t>艺术赛事-舞蹈</w:t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HYPERLINK "http://cloud.ses.pudong-edu.sh.cn/l/hJjgpl"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http://cloud.ses.pudong-edu.sh.cn/l/hJjgpl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fldChar w:fldCharType="end"/>
      </w:r>
    </w:p>
    <w:p>
      <w:pPr>
        <w:pStyle w:val="9"/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</w:rPr>
        <w:t xml:space="preserve">艺术赛事-钢琴 </w:t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HYPERLINK "http://cloud.ses.pudong-edu.sh.cn/l/fJ6woM"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http://cloud.ses.pudong-edu.sh.cn/l/fJ6woM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fldChar w:fldCharType="end"/>
      </w:r>
    </w:p>
    <w:p>
      <w:pPr>
        <w:pStyle w:val="9"/>
        <w:numPr>
          <w:ilvl w:val="0"/>
          <w:numId w:val="3"/>
        </w:numPr>
        <w:spacing w:line="276" w:lineRule="auto"/>
        <w:rPr>
          <w:rStyle w:val="5"/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 xml:space="preserve">“光影留痕”摄影赛 </w:t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HYPERLINK "http://cloud.ses.pudong-edu.sh.cn/l/dn1hZU"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http://cloud.ses.pudong-edu.sh.cn/l/dn1hZU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fldChar w:fldCharType="end"/>
      </w:r>
    </w:p>
    <w:p>
      <w:pPr>
        <w:ind w:left="-2940" w:leftChars="-1400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>
      <w:pPr>
        <w:rPr>
          <w:rFonts w:hint="eastAsia"/>
        </w:rPr>
      </w:pPr>
    </w:p>
    <w:sectPr>
      <w:pgSz w:w="16838" w:h="11906" w:orient="landscape"/>
      <w:pgMar w:top="851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B4E"/>
    <w:multiLevelType w:val="multilevel"/>
    <w:tmpl w:val="0F222B4E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AC620F0"/>
    <w:multiLevelType w:val="multilevel"/>
    <w:tmpl w:val="2AC620F0"/>
    <w:lvl w:ilvl="0" w:tentative="0">
      <w:start w:val="1"/>
      <w:numFmt w:val="decimal"/>
      <w:lvlText w:val="（%1）"/>
      <w:lvlJc w:val="left"/>
      <w:pPr>
        <w:ind w:left="450" w:hanging="45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7C2C1B"/>
    <w:multiLevelType w:val="multilevel"/>
    <w:tmpl w:val="527C2C1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Theme="minorEastAsia"/>
        <w:b/>
        <w:color w:val="000000"/>
        <w:sz w:val="18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C5"/>
    <w:rsid w:val="000053E6"/>
    <w:rsid w:val="000446E7"/>
    <w:rsid w:val="00067AEF"/>
    <w:rsid w:val="000713EF"/>
    <w:rsid w:val="000B3D3C"/>
    <w:rsid w:val="000F6B17"/>
    <w:rsid w:val="00175E58"/>
    <w:rsid w:val="001A3BA2"/>
    <w:rsid w:val="001E762B"/>
    <w:rsid w:val="003B40D8"/>
    <w:rsid w:val="00487903"/>
    <w:rsid w:val="004B725D"/>
    <w:rsid w:val="004F2EA9"/>
    <w:rsid w:val="005540BE"/>
    <w:rsid w:val="006024CF"/>
    <w:rsid w:val="00687749"/>
    <w:rsid w:val="006F370A"/>
    <w:rsid w:val="00735ECB"/>
    <w:rsid w:val="00745A50"/>
    <w:rsid w:val="007D02E6"/>
    <w:rsid w:val="007E7EC7"/>
    <w:rsid w:val="007F3B85"/>
    <w:rsid w:val="00873332"/>
    <w:rsid w:val="00883F0B"/>
    <w:rsid w:val="00957CEA"/>
    <w:rsid w:val="00987E37"/>
    <w:rsid w:val="009C2C97"/>
    <w:rsid w:val="009E011F"/>
    <w:rsid w:val="00A40D38"/>
    <w:rsid w:val="00AB2480"/>
    <w:rsid w:val="00B003C6"/>
    <w:rsid w:val="00BF0D9B"/>
    <w:rsid w:val="00D15BF5"/>
    <w:rsid w:val="00D15F74"/>
    <w:rsid w:val="00D65C26"/>
    <w:rsid w:val="00E32AF3"/>
    <w:rsid w:val="00E40079"/>
    <w:rsid w:val="00F579C5"/>
    <w:rsid w:val="00FB72E6"/>
    <w:rsid w:val="7BEF458E"/>
    <w:rsid w:val="7DDE6F83"/>
    <w:rsid w:val="DA6FF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0">
    <w:name w:val="正文1"/>
    <w:qFormat/>
    <w:uiPriority w:val="0"/>
    <w:rPr>
      <w:rFonts w:hint="eastAsia" w:ascii="Arial Unicode MS" w:hAnsi="Arial Unicode MS" w:eastAsia="Helvetica Neue" w:cs="Arial Unicode MS"/>
      <w:color w:val="000000"/>
      <w:kern w:val="0"/>
      <w:sz w:val="22"/>
      <w:szCs w:val="22"/>
      <w:lang w:val="zh-TW" w:eastAsia="zh-TW" w:bidi="ar-SA"/>
    </w:rPr>
  </w:style>
  <w:style w:type="paragraph" w:customStyle="1" w:styleId="11">
    <w:name w:val="bbez33"/>
    <w:qFormat/>
    <w:uiPriority w:val="0"/>
    <w:pPr>
      <w:spacing w:before="100" w:after="100" w:line="300" w:lineRule="atLeast"/>
      <w:jc w:val="both"/>
    </w:pPr>
    <w:rPr>
      <w:rFonts w:ascii="宋体" w:hAnsi="宋体" w:eastAsia="宋体" w:cs="宋体"/>
      <w:color w:val="000000"/>
      <w:kern w:val="0"/>
      <w:sz w:val="21"/>
      <w:szCs w:val="21"/>
      <w:u w:color="000000"/>
      <w:lang w:val="en-US" w:eastAsia="zh-CN" w:bidi="ar-SA"/>
    </w:rPr>
  </w:style>
  <w:style w:type="paragraph" w:customStyle="1" w:styleId="12">
    <w:name w:val="普通(网站)1"/>
    <w:qFormat/>
    <w:uiPriority w:val="0"/>
    <w:pPr>
      <w:spacing w:before="100" w:after="100" w:line="432" w:lineRule="auto"/>
    </w:pPr>
    <w:rPr>
      <w:rFonts w:hint="eastAsia" w:ascii="Arial Unicode MS" w:hAnsi="Arial Unicode MS" w:eastAsia="Arial Unicode MS" w:cs="Arial Unicode MS"/>
      <w:color w:val="000000"/>
      <w:kern w:val="0"/>
      <w:sz w:val="21"/>
      <w:szCs w:val="21"/>
      <w:u w:color="000000"/>
      <w:lang w:val="en-US" w:eastAsia="zh-CN" w:bidi="ar-SA"/>
    </w:rPr>
  </w:style>
  <w:style w:type="character" w:customStyle="1" w:styleId="13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Unresolved Mention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1694</Characters>
  <Lines>14</Lines>
  <Paragraphs>3</Paragraphs>
  <ScaleCrop>false</ScaleCrop>
  <LinksUpToDate>false</LinksUpToDate>
  <CharactersWithSpaces>1988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2022-02-25T00:46:00Z</dcterms:created>
  <dc:creator>Windows User</dc:creator>
  <cp:lastModifiedBy>hannie.xu</cp:lastModifiedBy>
  <dcterms:modified xsi:type="dcterms:W3CDTF">2022-02-25T16:36:52Z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