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color w:val="auto"/>
          <w:sz w:val="32"/>
          <w:szCs w:val="32"/>
        </w:rPr>
      </w:pPr>
      <w:r>
        <w:rPr>
          <w:rFonts w:hint="eastAsia" w:ascii="黑体" w:hAnsi="黑体" w:eastAsia="黑体" w:cs="黑体"/>
          <w:color w:val="auto"/>
          <w:sz w:val="32"/>
          <w:szCs w:val="32"/>
        </w:rPr>
        <w:t>2021年上海市实验学校教师中级专技职务聘任办法</w:t>
      </w:r>
    </w:p>
    <w:p>
      <w:pPr>
        <w:rPr>
          <w:color w:val="auto"/>
        </w:rPr>
      </w:pP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根据上海市人社局《关于规范有关初、中级专业技术职务聘任工作的通知》（沪人社专[2017]109号）、《关于规范本市专业技术职称申报条件的通知》（沪人社专[2017]115号）等有关规定，按照《关于印发＜关于进一步加强浦东新区中小学教师中级专技职务聘任工作的实施办法（试行）＞的通知》（浦教人（2021）3号）制订本聘任办法。</w:t>
      </w:r>
    </w:p>
    <w:p>
      <w:pPr>
        <w:spacing w:line="360" w:lineRule="auto"/>
        <w:rPr>
          <w:rFonts w:ascii="仿宋" w:hAnsi="仿宋" w:eastAsia="仿宋" w:cs="仿宋"/>
          <w:b/>
          <w:bCs/>
          <w:color w:val="auto"/>
          <w:sz w:val="24"/>
        </w:rPr>
      </w:pPr>
      <w:r>
        <w:rPr>
          <w:rFonts w:hint="eastAsia" w:ascii="仿宋" w:hAnsi="仿宋" w:eastAsia="仿宋" w:cs="仿宋"/>
          <w:b/>
          <w:bCs/>
          <w:color w:val="auto"/>
          <w:sz w:val="24"/>
        </w:rPr>
        <w:t>一、指导思想</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深入学习贯彻习近平总书记关于教育的重要论述和全国教育大会精神，积极落实中共中央、国务院印发的《深化新时代教育评价改革总体方案》，完善立德树人体制机制，推进教师职称评审改革，充分体现教师专业发展特点，充分发挥评价的育人导向。</w:t>
      </w:r>
    </w:p>
    <w:p>
      <w:pPr>
        <w:spacing w:line="360" w:lineRule="auto"/>
        <w:rPr>
          <w:rFonts w:ascii="仿宋" w:hAnsi="仿宋" w:eastAsia="仿宋" w:cs="仿宋"/>
          <w:b/>
          <w:bCs/>
          <w:color w:val="auto"/>
          <w:sz w:val="24"/>
        </w:rPr>
      </w:pPr>
      <w:r>
        <w:rPr>
          <w:rFonts w:hint="eastAsia" w:ascii="仿宋" w:hAnsi="仿宋" w:eastAsia="仿宋" w:cs="仿宋"/>
          <w:b/>
          <w:bCs/>
          <w:color w:val="auto"/>
          <w:sz w:val="24"/>
        </w:rPr>
        <w:t>二、组织机构</w:t>
      </w:r>
    </w:p>
    <w:p>
      <w:pPr>
        <w:spacing w:line="360" w:lineRule="auto"/>
        <w:rPr>
          <w:rFonts w:ascii="仿宋" w:hAnsi="仿宋" w:eastAsia="仿宋" w:cs="仿宋"/>
          <w:color w:val="auto"/>
          <w:sz w:val="24"/>
        </w:rPr>
      </w:pPr>
      <w:r>
        <w:rPr>
          <w:rFonts w:hint="eastAsia" w:ascii="仿宋" w:hAnsi="仿宋" w:eastAsia="仿宋" w:cs="仿宋"/>
          <w:color w:val="auto"/>
          <w:sz w:val="24"/>
        </w:rPr>
        <w:t>（一）学校教师职务聘任委员会</w:t>
      </w:r>
    </w:p>
    <w:p>
      <w:pPr>
        <w:spacing w:line="360" w:lineRule="auto"/>
        <w:ind w:firstLine="720" w:firstLineChars="300"/>
        <w:rPr>
          <w:rFonts w:ascii="仿宋" w:hAnsi="仿宋" w:eastAsia="仿宋" w:cs="仿宋"/>
          <w:color w:val="auto"/>
          <w:sz w:val="24"/>
        </w:rPr>
      </w:pPr>
      <w:r>
        <w:rPr>
          <w:rFonts w:hint="eastAsia" w:ascii="仿宋" w:hAnsi="仿宋" w:eastAsia="仿宋" w:cs="仿宋"/>
          <w:color w:val="auto"/>
          <w:sz w:val="24"/>
        </w:rPr>
        <w:t>主任：徐红</w:t>
      </w:r>
    </w:p>
    <w:p>
      <w:pPr>
        <w:spacing w:line="360" w:lineRule="auto"/>
        <w:ind w:firstLine="720" w:firstLineChars="300"/>
        <w:rPr>
          <w:rFonts w:hint="eastAsia" w:ascii="仿宋" w:hAnsi="仿宋" w:eastAsia="仿宋" w:cs="仿宋"/>
          <w:color w:val="auto"/>
          <w:sz w:val="24"/>
          <w:lang w:eastAsia="zh-CN"/>
        </w:rPr>
      </w:pPr>
      <w:r>
        <w:rPr>
          <w:rFonts w:hint="eastAsia" w:ascii="仿宋" w:hAnsi="仿宋" w:eastAsia="仿宋" w:cs="仿宋"/>
          <w:color w:val="auto"/>
          <w:sz w:val="24"/>
        </w:rPr>
        <w:t>副主任：姚</w:t>
      </w:r>
      <w:r>
        <w:rPr>
          <w:rFonts w:hint="eastAsia" w:ascii="仿宋" w:hAnsi="仿宋" w:eastAsia="仿宋" w:cs="仿宋"/>
          <w:color w:val="auto"/>
          <w:sz w:val="24"/>
          <w:lang w:eastAsia="zh-CN"/>
        </w:rPr>
        <w:t>谨</w:t>
      </w:r>
    </w:p>
    <w:p>
      <w:pPr>
        <w:spacing w:line="360" w:lineRule="auto"/>
        <w:ind w:firstLine="720" w:firstLineChars="300"/>
        <w:rPr>
          <w:rFonts w:ascii="仿宋" w:hAnsi="仿宋" w:eastAsia="仿宋" w:cs="仿宋"/>
          <w:color w:val="auto"/>
          <w:sz w:val="24"/>
        </w:rPr>
      </w:pPr>
      <w:r>
        <w:rPr>
          <w:rFonts w:hint="eastAsia" w:ascii="仿宋" w:hAnsi="仿宋" w:eastAsia="仿宋" w:cs="仿宋"/>
          <w:color w:val="auto"/>
          <w:sz w:val="24"/>
        </w:rPr>
        <w:t>成员： 王海生、杜伟清、陈兴冶、杨燕、张爱琳、张瑶、范莉、胡玲燕、俞军、袁万萍、瞿祖芳</w:t>
      </w:r>
    </w:p>
    <w:p>
      <w:pPr>
        <w:spacing w:line="360" w:lineRule="auto"/>
        <w:ind w:firstLine="720" w:firstLineChars="300"/>
        <w:rPr>
          <w:rFonts w:ascii="仿宋" w:hAnsi="仿宋" w:eastAsia="仿宋" w:cs="仿宋"/>
          <w:color w:val="auto"/>
          <w:sz w:val="24"/>
        </w:rPr>
      </w:pPr>
      <w:r>
        <w:rPr>
          <w:rFonts w:hint="eastAsia" w:ascii="仿宋" w:hAnsi="仿宋" w:eastAsia="仿宋" w:cs="仿宋"/>
          <w:color w:val="auto"/>
          <w:sz w:val="24"/>
        </w:rPr>
        <w:t>主要职责：</w:t>
      </w:r>
    </w:p>
    <w:p>
      <w:pPr>
        <w:spacing w:line="360" w:lineRule="auto"/>
        <w:ind w:firstLine="720" w:firstLineChars="300"/>
        <w:rPr>
          <w:rFonts w:ascii="仿宋" w:hAnsi="仿宋" w:eastAsia="仿宋" w:cs="仿宋"/>
          <w:color w:val="auto"/>
          <w:sz w:val="24"/>
        </w:rPr>
      </w:pPr>
      <w:r>
        <w:rPr>
          <w:rFonts w:hint="eastAsia" w:ascii="仿宋" w:hAnsi="仿宋" w:eastAsia="仿宋" w:cs="仿宋"/>
          <w:color w:val="auto"/>
          <w:sz w:val="24"/>
        </w:rPr>
        <w:t>1.根据国家和本市、区有关文件精神制订本校教师职务聘任、考核、聘后管理等工作的具体办法。</w:t>
      </w:r>
    </w:p>
    <w:p>
      <w:pPr>
        <w:spacing w:line="360" w:lineRule="auto"/>
        <w:ind w:firstLine="720" w:firstLineChars="300"/>
        <w:rPr>
          <w:rFonts w:ascii="仿宋" w:hAnsi="仿宋" w:eastAsia="仿宋" w:cs="仿宋"/>
          <w:color w:val="auto"/>
          <w:sz w:val="24"/>
        </w:rPr>
      </w:pPr>
      <w:r>
        <w:rPr>
          <w:rFonts w:hint="eastAsia" w:ascii="仿宋" w:hAnsi="仿宋" w:eastAsia="仿宋" w:cs="仿宋"/>
          <w:color w:val="auto"/>
          <w:sz w:val="24"/>
        </w:rPr>
        <w:t>2.依据上级部门核准的岗位设置方案，向全体教师公布空缺岗位、岗位职责、任职条件。</w:t>
      </w:r>
    </w:p>
    <w:p>
      <w:pPr>
        <w:spacing w:line="360" w:lineRule="auto"/>
        <w:ind w:firstLine="720" w:firstLineChars="300"/>
        <w:rPr>
          <w:rFonts w:ascii="仿宋" w:hAnsi="仿宋" w:eastAsia="仿宋" w:cs="仿宋"/>
          <w:color w:val="auto"/>
          <w:sz w:val="24"/>
        </w:rPr>
      </w:pPr>
      <w:r>
        <w:rPr>
          <w:rFonts w:hint="eastAsia" w:ascii="仿宋" w:hAnsi="仿宋" w:eastAsia="仿宋" w:cs="仿宋"/>
          <w:color w:val="auto"/>
          <w:sz w:val="24"/>
        </w:rPr>
        <w:t>3.定期考核本校教师的师德修养与工作业绩、教育教学能力、教育教学研究水平。</w:t>
      </w:r>
    </w:p>
    <w:p>
      <w:pPr>
        <w:spacing w:line="360" w:lineRule="auto"/>
        <w:ind w:firstLine="720" w:firstLineChars="300"/>
        <w:rPr>
          <w:rFonts w:ascii="仿宋" w:hAnsi="仿宋" w:eastAsia="仿宋" w:cs="仿宋"/>
          <w:color w:val="auto"/>
          <w:sz w:val="24"/>
        </w:rPr>
      </w:pPr>
      <w:r>
        <w:rPr>
          <w:rFonts w:hint="eastAsia" w:ascii="仿宋" w:hAnsi="仿宋" w:eastAsia="仿宋" w:cs="仿宋"/>
          <w:color w:val="auto"/>
          <w:sz w:val="24"/>
        </w:rPr>
        <w:t>4.审核申报人员所提交的申报材料，确保提交材料的真实性；对申报人的师德修养与工作业绩和教育教学能力等各方面作出客观公正评价，出具评价意见；根据学校的发展情况、岗位情况、应聘人员情况以及评价结果，提出本校教师职务拟聘人员名单。</w:t>
      </w:r>
    </w:p>
    <w:p>
      <w:pPr>
        <w:spacing w:line="360" w:lineRule="auto"/>
        <w:ind w:firstLine="720" w:firstLineChars="300"/>
        <w:rPr>
          <w:rFonts w:ascii="仿宋" w:hAnsi="仿宋" w:eastAsia="仿宋" w:cs="仿宋"/>
          <w:color w:val="auto"/>
          <w:sz w:val="24"/>
        </w:rPr>
      </w:pPr>
      <w:r>
        <w:rPr>
          <w:rFonts w:hint="eastAsia" w:ascii="仿宋" w:hAnsi="仿宋" w:eastAsia="仿宋" w:cs="仿宋"/>
          <w:color w:val="auto"/>
          <w:sz w:val="24"/>
        </w:rPr>
        <w:t>5.根据上级评聘机构评审（或聘任审核）结果，办理聘任手续。</w:t>
      </w:r>
    </w:p>
    <w:p>
      <w:pPr>
        <w:spacing w:line="360" w:lineRule="auto"/>
        <w:rPr>
          <w:rFonts w:ascii="仿宋" w:hAnsi="仿宋" w:eastAsia="仿宋" w:cs="仿宋"/>
          <w:color w:val="auto"/>
          <w:sz w:val="24"/>
        </w:rPr>
      </w:pPr>
      <w:r>
        <w:rPr>
          <w:rFonts w:hint="eastAsia" w:ascii="仿宋" w:hAnsi="仿宋" w:eastAsia="仿宋" w:cs="仿宋"/>
          <w:color w:val="auto"/>
          <w:sz w:val="24"/>
        </w:rPr>
        <w:t>（二）学校教师职务评聘纪律监督小组</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w:t>
      </w:r>
      <w:r>
        <w:rPr>
          <w:rFonts w:hint="eastAsia" w:ascii="仿宋" w:hAnsi="仿宋" w:eastAsia="仿宋" w:cs="仿宋"/>
          <w:color w:val="auto"/>
          <w:sz w:val="24"/>
        </w:rPr>
        <w:t xml:space="preserve">   组长：马季荣</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成员：佘文骅、张琦</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主要职责：</w:t>
      </w:r>
    </w:p>
    <w:p>
      <w:pPr>
        <w:spacing w:line="360" w:lineRule="auto"/>
        <w:ind w:firstLine="720" w:firstLineChars="300"/>
        <w:rPr>
          <w:rFonts w:ascii="仿宋" w:hAnsi="仿宋" w:eastAsia="仿宋" w:cs="仿宋"/>
          <w:color w:val="auto"/>
          <w:sz w:val="24"/>
        </w:rPr>
      </w:pPr>
      <w:r>
        <w:rPr>
          <w:rFonts w:hint="eastAsia" w:ascii="仿宋" w:hAnsi="仿宋" w:eastAsia="仿宋" w:cs="仿宋"/>
          <w:color w:val="auto"/>
          <w:sz w:val="24"/>
        </w:rPr>
        <w:t>1.负责监督、检查本校教师职务评聘质量和评聘工作的科学性、规范性，确保评聘工作公正、公平。</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2.监督小组组长须全程列席学校教师职务聘任委员会会议。</w:t>
      </w:r>
    </w:p>
    <w:p>
      <w:pPr>
        <w:spacing w:line="360" w:lineRule="auto"/>
        <w:ind w:firstLine="720" w:firstLineChars="300"/>
        <w:rPr>
          <w:rFonts w:ascii="仿宋" w:hAnsi="仿宋" w:eastAsia="仿宋" w:cs="仿宋"/>
          <w:color w:val="auto"/>
          <w:sz w:val="24"/>
        </w:rPr>
      </w:pPr>
      <w:r>
        <w:rPr>
          <w:rFonts w:hint="eastAsia" w:ascii="仿宋" w:hAnsi="仿宋" w:eastAsia="仿宋" w:cs="仿宋"/>
          <w:color w:val="auto"/>
          <w:sz w:val="24"/>
        </w:rPr>
        <w:t>3.负责处理、核查学校申报人员或其他人员关于学校教师职务评聘的投诉、举报。发现评聘过程中有违反公开公平公正原则、违反评聘程序的，有权要求学校教师职务聘任委员会及时纠正并严格按照有关原则、程序执行，并向区教师职务评聘委员会反映情况。</w:t>
      </w:r>
    </w:p>
    <w:p>
      <w:pPr>
        <w:spacing w:line="360" w:lineRule="auto"/>
        <w:rPr>
          <w:rFonts w:ascii="仿宋" w:hAnsi="仿宋" w:eastAsia="仿宋" w:cs="仿宋"/>
          <w:color w:val="auto"/>
          <w:sz w:val="24"/>
        </w:rPr>
      </w:pPr>
      <w:r>
        <w:rPr>
          <w:rFonts w:hint="eastAsia" w:ascii="仿宋" w:hAnsi="仿宋" w:eastAsia="仿宋" w:cs="仿宋"/>
          <w:color w:val="auto"/>
          <w:sz w:val="24"/>
        </w:rPr>
        <w:t>三、岗位情况</w:t>
      </w:r>
    </w:p>
    <w:p>
      <w:pPr>
        <w:spacing w:line="360" w:lineRule="auto"/>
        <w:rPr>
          <w:rFonts w:ascii="仿宋" w:hAnsi="仿宋" w:eastAsia="仿宋" w:cs="仿宋"/>
          <w:color w:val="auto"/>
          <w:sz w:val="24"/>
        </w:rPr>
      </w:pPr>
      <w:r>
        <w:rPr>
          <w:rFonts w:hint="eastAsia" w:ascii="仿宋" w:hAnsi="仿宋" w:eastAsia="仿宋" w:cs="仿宋"/>
          <w:color w:val="auto"/>
          <w:sz w:val="24"/>
        </w:rPr>
        <w:t>（一）本单位专技职务基本情况</w:t>
      </w:r>
    </w:p>
    <w:p>
      <w:pPr>
        <w:spacing w:line="360" w:lineRule="auto"/>
        <w:ind w:firstLine="720" w:firstLineChars="300"/>
        <w:rPr>
          <w:rFonts w:ascii="仿宋" w:hAnsi="仿宋" w:eastAsia="仿宋" w:cs="仿宋"/>
          <w:color w:val="auto"/>
          <w:sz w:val="24"/>
        </w:rPr>
      </w:pPr>
      <w:r>
        <w:rPr>
          <w:rFonts w:hint="eastAsia" w:ascii="仿宋" w:hAnsi="仿宋" w:eastAsia="仿宋" w:cs="仿宋"/>
          <w:color w:val="auto"/>
          <w:sz w:val="24"/>
        </w:rPr>
        <w:t>现有在编在岗教师总人数215人，其中已聘一级教师89人，高级教师53人，正高级教师3人。</w:t>
      </w:r>
    </w:p>
    <w:p>
      <w:pPr>
        <w:spacing w:line="360" w:lineRule="auto"/>
        <w:rPr>
          <w:rFonts w:ascii="仿宋" w:hAnsi="仿宋" w:eastAsia="仿宋" w:cs="仿宋"/>
          <w:color w:val="auto"/>
          <w:sz w:val="24"/>
        </w:rPr>
      </w:pPr>
      <w:r>
        <w:rPr>
          <w:rFonts w:hint="eastAsia" w:ascii="仿宋" w:hAnsi="仿宋" w:eastAsia="仿宋" w:cs="仿宋"/>
          <w:color w:val="auto"/>
          <w:sz w:val="24"/>
        </w:rPr>
        <w:t>（二）经学校教师职务聘任委员会研究决定，本单位本年度中级专技职务可申报</w:t>
      </w:r>
      <w:r>
        <w:rPr>
          <w:rFonts w:hint="eastAsia" w:ascii="仿宋" w:hAnsi="仿宋" w:eastAsia="仿宋" w:cs="仿宋"/>
          <w:color w:val="auto"/>
          <w:sz w:val="24"/>
        </w:rPr>
        <w:t>额度（一级教师）13个。</w:t>
      </w:r>
    </w:p>
    <w:p>
      <w:pPr>
        <w:spacing w:line="360" w:lineRule="auto"/>
        <w:rPr>
          <w:rFonts w:ascii="仿宋" w:hAnsi="仿宋" w:eastAsia="仿宋" w:cs="仿宋"/>
          <w:color w:val="auto"/>
          <w:sz w:val="24"/>
        </w:rPr>
      </w:pPr>
      <w:r>
        <w:rPr>
          <w:rFonts w:hint="eastAsia" w:ascii="仿宋" w:hAnsi="仿宋" w:eastAsia="仿宋" w:cs="仿宋"/>
          <w:color w:val="auto"/>
          <w:sz w:val="24"/>
        </w:rPr>
        <w:t>四、申报条件</w:t>
      </w:r>
    </w:p>
    <w:p>
      <w:pPr>
        <w:spacing w:line="360" w:lineRule="auto"/>
        <w:rPr>
          <w:rFonts w:ascii="仿宋" w:hAnsi="仿宋" w:eastAsia="仿宋" w:cs="仿宋"/>
          <w:color w:val="auto"/>
          <w:sz w:val="24"/>
        </w:rPr>
      </w:pPr>
      <w:r>
        <w:rPr>
          <w:rFonts w:hint="eastAsia" w:ascii="仿宋" w:hAnsi="仿宋" w:eastAsia="仿宋" w:cs="仿宋"/>
          <w:color w:val="auto"/>
          <w:sz w:val="24"/>
        </w:rPr>
        <w:t>（一）师德修养</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拥护党的领导，胸怀祖国，热爱人民，遵守宪法和法律，贯彻党和国家的教育方针，忠诚于人民教育事业，具有良好的思想政治素质和职业道德，牢固树立爱与责任的意识，爱岗敬业，关爱学生，为人师表，教书育人。</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中小学教师职务聘任工作实行违背师德一票否决制。教师师德方面的具体考核指标由学校教师职务聘任委员会制订。</w:t>
      </w:r>
    </w:p>
    <w:p>
      <w:pPr>
        <w:spacing w:line="360" w:lineRule="auto"/>
        <w:rPr>
          <w:rFonts w:ascii="仿宋" w:hAnsi="仿宋" w:eastAsia="仿宋" w:cs="仿宋"/>
          <w:color w:val="auto"/>
          <w:sz w:val="24"/>
        </w:rPr>
      </w:pPr>
      <w:r>
        <w:rPr>
          <w:rFonts w:hint="eastAsia" w:ascii="仿宋" w:hAnsi="仿宋" w:eastAsia="仿宋" w:cs="仿宋"/>
          <w:color w:val="auto"/>
          <w:sz w:val="24"/>
        </w:rPr>
        <w:t>（二）教育教学能力</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1.具有正确教育学生的能力，能根据所教学段学生的年龄特征和思想实际，进行思想道德教育，有比较丰富的班主任、辅导员工作经验，并较好地完成任务。</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具有比较扎实的所教学科基础理论和专业知识，独立掌握所教学科的课程标准、教材、教学原则和教学方法，教学经验较为丰富，有较好的专业知识技能，并结合教学开展课外活动，开发学生的智力和能力，教学效果好。</w:t>
      </w:r>
    </w:p>
    <w:p>
      <w:pPr>
        <w:spacing w:line="360" w:lineRule="auto"/>
        <w:rPr>
          <w:rFonts w:ascii="仿宋" w:hAnsi="仿宋" w:eastAsia="仿宋" w:cs="仿宋"/>
          <w:color w:val="auto"/>
          <w:sz w:val="24"/>
        </w:rPr>
      </w:pPr>
      <w:r>
        <w:rPr>
          <w:rFonts w:hint="eastAsia" w:ascii="仿宋" w:hAnsi="仿宋" w:eastAsia="仿宋" w:cs="仿宋"/>
          <w:color w:val="auto"/>
          <w:sz w:val="24"/>
        </w:rPr>
        <w:t>（三）教育教学研究能力</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具有一定的组织和开展教育教学研究的能力，并承担一定的教学研究任务，在素质教育创新实践中积累了一定经验。须提交一至二篇教科研成果（含教育技术工作总结等），其中一篇须在鉴定有效期内。提交的教科研成果必须在正式刊物上发表，或在学区、教育集团或各教育指导中心及以上范围交流、出版或获奖。</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对于任二级教师以来，曾获区级及以上政府或市级教育行政部门颁发的荣誉称号，或在市教学评比中获等第奖，或在区教学评比中获一等奖，或在规定的市级及以上信息化平台分享教学资源且符合要求的申报者，论文鉴定可不作为申报的前置条件。</w:t>
      </w:r>
    </w:p>
    <w:p>
      <w:pPr>
        <w:spacing w:line="360" w:lineRule="auto"/>
        <w:rPr>
          <w:rFonts w:ascii="仿宋" w:hAnsi="仿宋" w:eastAsia="仿宋" w:cs="仿宋"/>
          <w:color w:val="auto"/>
          <w:sz w:val="24"/>
        </w:rPr>
      </w:pPr>
      <w:r>
        <w:rPr>
          <w:rFonts w:hint="eastAsia" w:ascii="仿宋" w:hAnsi="仿宋" w:eastAsia="仿宋" w:cs="仿宋"/>
          <w:color w:val="auto"/>
          <w:sz w:val="24"/>
        </w:rPr>
        <w:t>（四）工作业绩</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具有良好的工作业绩，</w:t>
      </w:r>
      <w:r>
        <w:rPr>
          <w:rFonts w:hint="eastAsia" w:ascii="仿宋" w:hAnsi="仿宋" w:eastAsia="仿宋" w:cs="仿宋"/>
          <w:color w:val="auto"/>
          <w:sz w:val="24"/>
        </w:rPr>
        <w:t>在部门常规检查（随堂听课、备课、作业）获得良好</w:t>
      </w:r>
      <w:r>
        <w:rPr>
          <w:rFonts w:hint="eastAsia" w:ascii="仿宋" w:hAnsi="仿宋" w:eastAsia="仿宋" w:cs="仿宋"/>
          <w:color w:val="auto"/>
          <w:sz w:val="24"/>
          <w:lang w:eastAsia="zh-CN"/>
        </w:rPr>
        <w:t>及</w:t>
      </w:r>
      <w:r>
        <w:rPr>
          <w:rFonts w:hint="eastAsia" w:ascii="仿宋" w:hAnsi="仿宋" w:eastAsia="仿宋" w:cs="仿宋"/>
          <w:color w:val="auto"/>
          <w:sz w:val="24"/>
        </w:rPr>
        <w:t>以上，</w:t>
      </w:r>
      <w:r>
        <w:rPr>
          <w:rFonts w:hint="eastAsia" w:ascii="仿宋" w:hAnsi="仿宋" w:eastAsia="仿宋" w:cs="仿宋"/>
          <w:color w:val="auto"/>
          <w:sz w:val="24"/>
        </w:rPr>
        <w:t>在学校同级专技人员考核中名列前茅。</w:t>
      </w:r>
    </w:p>
    <w:p>
      <w:pPr>
        <w:spacing w:line="360" w:lineRule="auto"/>
        <w:rPr>
          <w:rFonts w:ascii="仿宋" w:hAnsi="仿宋" w:eastAsia="仿宋" w:cs="仿宋"/>
          <w:color w:val="auto"/>
          <w:sz w:val="24"/>
        </w:rPr>
      </w:pPr>
      <w:r>
        <w:rPr>
          <w:rFonts w:hint="eastAsia" w:ascii="仿宋" w:hAnsi="仿宋" w:eastAsia="仿宋" w:cs="仿宋"/>
          <w:color w:val="auto"/>
          <w:sz w:val="24"/>
        </w:rPr>
        <w:t>（五）学历学位</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任教小学、幼儿园教师，应具备国家教育部承认的国民教育大学专科及以上学历或学士及以上学位；任教初中及以上学段教师，应具备国家教育部承认的国民教育大学本科及以上学历或学士及以上学位。</w:t>
      </w:r>
    </w:p>
    <w:p>
      <w:pPr>
        <w:spacing w:line="360" w:lineRule="auto"/>
        <w:rPr>
          <w:rFonts w:ascii="仿宋" w:hAnsi="仿宋" w:eastAsia="仿宋" w:cs="仿宋"/>
          <w:color w:val="auto"/>
          <w:sz w:val="24"/>
        </w:rPr>
      </w:pPr>
      <w:r>
        <w:rPr>
          <w:rFonts w:hint="eastAsia" w:ascii="仿宋" w:hAnsi="仿宋" w:eastAsia="仿宋" w:cs="仿宋"/>
          <w:color w:val="auto"/>
          <w:sz w:val="24"/>
        </w:rPr>
        <w:t>（六）任职资历</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具备博士学位；或者具备硕士学位，并在二级教师岗位任教累计满2年；或者具备学士学位或者大学本科毕业学历，并在二级教师岗位任教累计满4年；或者具备大学专科毕业学历，并在小学、幼儿园学段二级教师岗位任教累计满4年。</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2.从其他专业技术岗位转到中小学教师岗位的人员，应有助理级职务任职累计满4年经历，其在二级教师岗位任职满1年，并按中小学一级教师职务的聘任条件参加聘任审核。</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3.任职资历计算到申报当年的12月31日。</w:t>
      </w:r>
    </w:p>
    <w:p>
      <w:pPr>
        <w:spacing w:line="360" w:lineRule="auto"/>
        <w:rPr>
          <w:rFonts w:ascii="仿宋" w:hAnsi="仿宋" w:eastAsia="仿宋" w:cs="仿宋"/>
          <w:color w:val="auto"/>
          <w:sz w:val="24"/>
        </w:rPr>
      </w:pPr>
      <w:r>
        <w:rPr>
          <w:rFonts w:hint="eastAsia" w:ascii="仿宋" w:hAnsi="仿宋" w:eastAsia="仿宋" w:cs="仿宋"/>
          <w:color w:val="auto"/>
          <w:sz w:val="24"/>
        </w:rPr>
        <w:t>（七）班主任工作经历</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聘任中小学一级教师必须有比较丰富的班主任、辅导员工作经验。具备博士学位，担任正班主任满1年；具备硕士学位，担任正班主任满2年；具备学士学位或者大学本科学历、或者具备大学专科学历，担任正班主任满4年。</w:t>
      </w:r>
    </w:p>
    <w:p>
      <w:pPr>
        <w:spacing w:line="360" w:lineRule="auto"/>
        <w:rPr>
          <w:rFonts w:ascii="仿宋" w:hAnsi="仿宋" w:eastAsia="仿宋" w:cs="仿宋"/>
          <w:color w:val="auto"/>
          <w:sz w:val="24"/>
        </w:rPr>
      </w:pPr>
      <w:r>
        <w:rPr>
          <w:rFonts w:hint="eastAsia" w:ascii="仿宋" w:hAnsi="仿宋" w:eastAsia="仿宋" w:cs="仿宋"/>
          <w:color w:val="auto"/>
          <w:sz w:val="24"/>
        </w:rPr>
        <w:t>符合以下条件可折算相应正班主任年限：</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1.两年副班主任可以折算为1年正班主任年限。</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2.每学年带社团活动、兴趣小组或运动队次数不少于30次，课时数不少于60学时，可折算相应学年的正班主任年限。</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3.内设机构领导及以上干部、工会主席、人事干部、团队干部、年级组长、教研组长任职年限可折算相应学年的正班主任年限。</w:t>
      </w:r>
    </w:p>
    <w:p>
      <w:pPr>
        <w:spacing w:line="360" w:lineRule="auto"/>
        <w:rPr>
          <w:rFonts w:ascii="仿宋" w:hAnsi="仿宋" w:eastAsia="仿宋" w:cs="仿宋"/>
          <w:color w:val="auto"/>
          <w:sz w:val="24"/>
        </w:rPr>
      </w:pPr>
      <w:r>
        <w:rPr>
          <w:rFonts w:hint="eastAsia" w:ascii="仿宋" w:hAnsi="仿宋" w:eastAsia="仿宋" w:cs="仿宋"/>
          <w:color w:val="auto"/>
          <w:sz w:val="24"/>
        </w:rPr>
        <w:t>（八）普通话水平</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语文教师和幼儿园教师普通话水平应达到二级甲等以上,其中援藏援疆援青教师、符合乡村教师支持计划的乡村学校教师、特殊学校教师、初中强校工程实验校教师，申报时普通话水平可放宽至二级乙等;其他教师为二级乙等及以上。</w:t>
      </w:r>
    </w:p>
    <w:p>
      <w:pPr>
        <w:spacing w:line="360" w:lineRule="auto"/>
        <w:rPr>
          <w:rFonts w:ascii="仿宋" w:hAnsi="仿宋" w:eastAsia="仿宋" w:cs="仿宋"/>
          <w:color w:val="auto"/>
          <w:sz w:val="24"/>
        </w:rPr>
      </w:pPr>
      <w:r>
        <w:rPr>
          <w:rFonts w:hint="eastAsia" w:ascii="仿宋" w:hAnsi="仿宋" w:eastAsia="仿宋" w:cs="仿宋"/>
          <w:color w:val="auto"/>
          <w:sz w:val="24"/>
        </w:rPr>
        <w:t>（九）继续教育</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完成规定的中小学教师继续教育培训任务。</w:t>
      </w:r>
    </w:p>
    <w:p>
      <w:pPr>
        <w:spacing w:line="360" w:lineRule="auto"/>
        <w:rPr>
          <w:rFonts w:ascii="仿宋" w:hAnsi="仿宋" w:eastAsia="仿宋" w:cs="仿宋"/>
          <w:color w:val="auto"/>
          <w:sz w:val="24"/>
        </w:rPr>
      </w:pPr>
      <w:r>
        <w:rPr>
          <w:rFonts w:hint="eastAsia" w:ascii="仿宋" w:hAnsi="仿宋" w:eastAsia="仿宋" w:cs="仿宋"/>
          <w:color w:val="auto"/>
          <w:sz w:val="24"/>
        </w:rPr>
        <w:t>（十）支教教师政策</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任二级教师职务以来：</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1.到外省市对口地区支教满1年并经受援单位考核合格，并担任二级教师职务累计满3年者，可申报聘任一级教师职务。</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2.到外省市对口地区支教满1年并经受援单位考核合格的教师，支教期间在当地所撰写的有关教育教学方面的调查报告以及论文或在当地教育系统交流的，可视作在学区或教育集团及以上范围交流。</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3.援藏、援疆、援青、援“三州三区”满1年并经受援单位考核合格的教师，教科研成果鉴定可不作为申报的前置条件，但应有校内交流过的教育教学方面的案例、总结等。</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4.援藏援疆援青教师，在支教期间，符合本区申报条件的，可结合当年上海市和支教当地的有关政策选择申报地。若在本区申报，不占学校本学年度中级岗位空缺额度。</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5.援藏、援疆、援青、援“三州三区”满1年并经受援单位考核合格的教师，在支教期间及支教结束的当年可申请连续申报。</w:t>
      </w:r>
    </w:p>
    <w:p>
      <w:pPr>
        <w:spacing w:line="360" w:lineRule="auto"/>
        <w:rPr>
          <w:rFonts w:ascii="仿宋" w:hAnsi="仿宋" w:eastAsia="仿宋" w:cs="仿宋"/>
          <w:color w:val="auto"/>
          <w:sz w:val="24"/>
        </w:rPr>
      </w:pPr>
      <w:r>
        <w:rPr>
          <w:rFonts w:hint="eastAsia" w:ascii="仿宋" w:hAnsi="仿宋" w:eastAsia="仿宋" w:cs="仿宋"/>
          <w:color w:val="auto"/>
          <w:sz w:val="24"/>
        </w:rPr>
        <w:t>（十一）乡村教师政策</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在乡村学校任教累计满5年且现仍在乡村学校任教，或从城镇学校交流、支教到乡村学校任教累计满2年的教师，教科研成果鉴定可不作为申报的前置条件，但应有在校内交流过的教育教学方面的案例、总结等。</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（十二）破格聘任 </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具备以下条件，且在教育教学中成绩显著、贡献突出，可破格推荐聘任中小学一级教师：</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1.获得区级及以上政府颁发的荣誉称号，或获得教学评比市级一等奖者，经学校聘任委员会考评名列前茅，任职资历破格的年限一般不超过2年。</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2.获得市级教育行政部门颁发的荣誉称号，或获得教学评比市级二等奖、三等奖或区级一等奖者，经学校聘任委员会考评名列前茅，任职资历破格的年限一般不超过1年。</w:t>
      </w:r>
    </w:p>
    <w:p>
      <w:pPr>
        <w:spacing w:line="360" w:lineRule="auto"/>
        <w:rPr>
          <w:rFonts w:ascii="仿宋" w:hAnsi="仿宋" w:eastAsia="仿宋" w:cs="仿宋"/>
          <w:color w:val="auto"/>
          <w:sz w:val="24"/>
        </w:rPr>
      </w:pPr>
      <w:r>
        <w:rPr>
          <w:rFonts w:hint="eastAsia" w:ascii="仿宋" w:hAnsi="仿宋" w:eastAsia="仿宋" w:cs="仿宋"/>
          <w:color w:val="auto"/>
          <w:sz w:val="24"/>
        </w:rPr>
        <w:t>（十三）其他政策</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1.对于符合乡村教师支持计划的乡村学校教师、教育集团内流动教师、支教教师、特殊学校教师、强校工程实验校教师的专技职务聘任，在同等条件下优先考虑。</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2.聘任审核未获通过的教师，一般次年不得连续申报。如新的一年在教育教学业绩或成果方面取得突出贡献，对本区基础教育发展起到积极作用，由本人申请，且经学校、区教育局推荐可连续申报。</w:t>
      </w:r>
    </w:p>
    <w:p>
      <w:pPr>
        <w:spacing w:line="360" w:lineRule="auto"/>
        <w:rPr>
          <w:rFonts w:ascii="仿宋" w:hAnsi="仿宋" w:eastAsia="仿宋" w:cs="仿宋"/>
          <w:color w:val="auto"/>
          <w:sz w:val="24"/>
        </w:rPr>
      </w:pPr>
      <w:r>
        <w:rPr>
          <w:rFonts w:hint="eastAsia" w:ascii="仿宋" w:hAnsi="仿宋" w:eastAsia="仿宋" w:cs="仿宋"/>
          <w:color w:val="auto"/>
          <w:sz w:val="24"/>
        </w:rPr>
        <w:t>五、评价内容</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学校教师职务聘任委员会根据申报材料，结合申报人平时考核情况，对申报人员的师德修养、工作业绩、教育教学水平、教育教学研究水平进行综合评价。</w:t>
      </w:r>
    </w:p>
    <w:p>
      <w:pPr>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（一）教育教学水平</w:t>
      </w:r>
    </w:p>
    <w:p>
      <w:pPr>
        <w:spacing w:line="360" w:lineRule="auto"/>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1.任职期间</w:t>
      </w:r>
      <w:r>
        <w:rPr>
          <w:rFonts w:hint="eastAsia" w:ascii="仿宋" w:hAnsi="仿宋" w:eastAsia="仿宋" w:cs="仿宋"/>
          <w:color w:val="auto"/>
          <w:sz w:val="24"/>
        </w:rPr>
        <w:t>在部门常规检查（随堂听课、备课、作业）获得良好</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B</w:t>
      </w:r>
      <w:r>
        <w:rPr>
          <w:rFonts w:hint="eastAsia" w:ascii="仿宋" w:hAnsi="仿宋" w:eastAsia="仿宋" w:cs="仿宋"/>
          <w:color w:val="auto"/>
          <w:sz w:val="24"/>
          <w:lang w:eastAsia="zh-CN"/>
        </w:rPr>
        <w:t>）及</w:t>
      </w:r>
      <w:r>
        <w:rPr>
          <w:rFonts w:hint="eastAsia" w:ascii="仿宋" w:hAnsi="仿宋" w:eastAsia="仿宋" w:cs="仿宋"/>
          <w:color w:val="auto"/>
          <w:sz w:val="24"/>
        </w:rPr>
        <w:t>以上</w:t>
      </w:r>
      <w:r>
        <w:rPr>
          <w:rFonts w:hint="eastAsia" w:ascii="仿宋" w:hAnsi="仿宋" w:eastAsia="仿宋" w:cs="仿宋"/>
          <w:color w:val="auto"/>
          <w:sz w:val="24"/>
          <w:lang w:eastAsia="zh-CN"/>
        </w:rPr>
        <w:t>。</w:t>
      </w:r>
    </w:p>
    <w:p>
      <w:pPr>
        <w:spacing w:line="360" w:lineRule="auto"/>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2.任职期间</w:t>
      </w:r>
      <w:r>
        <w:rPr>
          <w:rFonts w:hint="eastAsia" w:ascii="仿宋" w:hAnsi="仿宋" w:eastAsia="仿宋" w:cs="仿宋"/>
          <w:color w:val="auto"/>
          <w:sz w:val="24"/>
        </w:rPr>
        <w:t>学校五课制</w:t>
      </w:r>
      <w:r>
        <w:rPr>
          <w:rFonts w:hint="eastAsia" w:ascii="仿宋" w:hAnsi="仿宋" w:eastAsia="仿宋" w:cs="仿宋"/>
          <w:color w:val="auto"/>
          <w:sz w:val="24"/>
          <w:lang w:eastAsia="zh-CN"/>
        </w:rPr>
        <w:t>获奖情况，获</w:t>
      </w:r>
      <w:r>
        <w:rPr>
          <w:rFonts w:hint="eastAsia" w:ascii="仿宋" w:hAnsi="仿宋" w:eastAsia="仿宋" w:cs="仿宋"/>
          <w:color w:val="auto"/>
          <w:sz w:val="24"/>
          <w:lang w:val="en-US" w:eastAsia="zh-CN"/>
        </w:rPr>
        <w:t>一等奖为A，获其他奖项为B，未获奖为C，上课质量差为D。</w:t>
      </w:r>
    </w:p>
    <w:p>
      <w:pPr>
        <w:spacing w:line="360"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3.区专业知识水平测试情况。</w:t>
      </w:r>
    </w:p>
    <w:p>
      <w:pPr>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（二）教育教学研究水平</w:t>
      </w:r>
    </w:p>
    <w:p>
      <w:pPr>
        <w:spacing w:line="360" w:lineRule="auto"/>
        <w:ind w:firstLine="48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1.区教科研成果鉴定情况。</w:t>
      </w:r>
    </w:p>
    <w:p>
      <w:pPr>
        <w:spacing w:line="360" w:lineRule="auto"/>
        <w:ind w:firstLine="480"/>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2.任职期间参与学校学科发展年及校级课题情况。</w:t>
      </w:r>
    </w:p>
    <w:p>
      <w:pPr>
        <w:spacing w:line="360" w:lineRule="auto"/>
        <w:rPr>
          <w:rFonts w:ascii="仿宋" w:hAnsi="仿宋" w:eastAsia="仿宋" w:cs="仿宋"/>
          <w:color w:val="auto"/>
          <w:sz w:val="24"/>
        </w:rPr>
      </w:pPr>
      <w:r>
        <w:rPr>
          <w:rFonts w:hint="eastAsia" w:ascii="仿宋" w:hAnsi="仿宋" w:eastAsia="仿宋" w:cs="仿宋"/>
          <w:color w:val="auto"/>
          <w:sz w:val="24"/>
        </w:rPr>
        <w:t>六、考评程序</w:t>
      </w:r>
    </w:p>
    <w:p>
      <w:pPr>
        <w:spacing w:line="360" w:lineRule="auto"/>
        <w:rPr>
          <w:rFonts w:ascii="仿宋" w:hAnsi="仿宋" w:eastAsia="仿宋" w:cs="仿宋"/>
          <w:color w:val="auto"/>
          <w:sz w:val="24"/>
        </w:rPr>
      </w:pPr>
      <w:r>
        <w:rPr>
          <w:rFonts w:hint="eastAsia" w:ascii="仿宋" w:hAnsi="仿宋" w:eastAsia="仿宋" w:cs="仿宋"/>
          <w:color w:val="auto"/>
          <w:sz w:val="24"/>
        </w:rPr>
        <w:t>（一）个人申报，学校审核</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1．符合基本申报条件的教师，在2021年9月26日-9月28日向学校教师职务聘任委员会提出申请，提交申报材料。</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学校教师职务聘任委员会审核申报材料，形成《2021年浦东新区中小学教师中级专技职务聘任申报人员信息登记表》，由学校教师职务聘任委员会主任签名并加盖学校公章。申报材料在学校人事室公示5个工作日。</w:t>
      </w:r>
    </w:p>
    <w:p>
      <w:pPr>
        <w:spacing w:line="360" w:lineRule="auto"/>
        <w:rPr>
          <w:rFonts w:ascii="仿宋" w:hAnsi="仿宋" w:eastAsia="仿宋" w:cs="仿宋"/>
          <w:color w:val="auto"/>
          <w:sz w:val="24"/>
        </w:rPr>
      </w:pPr>
      <w:r>
        <w:rPr>
          <w:rFonts w:hint="eastAsia" w:ascii="仿宋" w:hAnsi="仿宋" w:eastAsia="仿宋" w:cs="仿宋"/>
          <w:color w:val="auto"/>
          <w:sz w:val="24"/>
        </w:rPr>
        <w:t>（二）资格审核，鉴定测试</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1.区教育职改中心资格审核。</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2.资格审核通过的教师参加区中级职务聘任审核委员会组织的专业知识水平测试。测试结果当年有效。</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3.申报教师申报的教科研成果已由区中级职务聘任审核委员会送专业部门查重，并组织专家鉴定。鉴定结果有效期为三年。</w:t>
      </w:r>
    </w:p>
    <w:p>
      <w:pPr>
        <w:spacing w:line="360" w:lineRule="auto"/>
        <w:rPr>
          <w:rFonts w:ascii="仿宋" w:hAnsi="仿宋" w:eastAsia="仿宋" w:cs="仿宋"/>
          <w:color w:val="auto"/>
          <w:sz w:val="24"/>
        </w:rPr>
      </w:pPr>
      <w:r>
        <w:rPr>
          <w:rFonts w:hint="eastAsia" w:ascii="仿宋" w:hAnsi="仿宋" w:eastAsia="仿宋" w:cs="仿宋"/>
          <w:color w:val="auto"/>
          <w:sz w:val="24"/>
        </w:rPr>
        <w:t>（三）综合评价，聘任审核</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学校教师职务聘任委员会根据申报材料，结合申报人平时考核情况，对申报人员的师德修养、工作业绩、教育教学水平、教育教学研究水平提出综合评价意见，投票表决产生拟聘人员名单，并填写《2021年浦东新区中小学教师中级专技职务综合评价汇总表》。</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2.拟聘人员报学校“三重一大”会议审议。</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3.公示拟聘人员名单。</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4.学校上报《2021年上海市实验学校教师中级专技职务聘任工作报告》《2021年浦东新区中小学教师中级专技职务综合评价汇总表》。</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5.区中级职务聘任审核委员会依据聘任条件、学校综合评价情况以及聘任程序，投票表决，产生聘任审核结果。</w:t>
      </w:r>
    </w:p>
    <w:p>
      <w:pPr>
        <w:spacing w:line="360" w:lineRule="auto"/>
        <w:rPr>
          <w:rFonts w:ascii="仿宋" w:hAnsi="仿宋" w:eastAsia="仿宋" w:cs="仿宋"/>
          <w:color w:val="auto"/>
          <w:sz w:val="24"/>
        </w:rPr>
      </w:pPr>
      <w:r>
        <w:rPr>
          <w:rFonts w:hint="eastAsia" w:ascii="仿宋" w:hAnsi="仿宋" w:eastAsia="仿宋" w:cs="仿宋"/>
          <w:color w:val="auto"/>
          <w:sz w:val="24"/>
        </w:rPr>
        <w:t>（四）名单公示，学校聘任</w:t>
      </w:r>
    </w:p>
    <w:p>
      <w:pPr>
        <w:spacing w:line="360" w:lineRule="auto"/>
        <w:rPr>
          <w:rFonts w:ascii="仿宋" w:hAnsi="仿宋" w:eastAsia="仿宋" w:cs="仿宋"/>
          <w:color w:val="auto"/>
          <w:sz w:val="24"/>
        </w:rPr>
      </w:pPr>
      <w:r>
        <w:rPr>
          <w:rFonts w:hint="eastAsia" w:ascii="仿宋" w:hAnsi="仿宋" w:eastAsia="仿宋" w:cs="仿宋"/>
          <w:color w:val="auto"/>
          <w:sz w:val="24"/>
        </w:rPr>
        <w:t>七、需要进一步说明的情况</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《2021年上海市实验学校教师中级专技职务聘任办法》已经校党政联席会议审议通过，解释权属上海市实验学校。现在学校网站公示，公示期2021年10月8日-10月13日。</w:t>
      </w:r>
    </w:p>
    <w:p>
      <w:pPr>
        <w:spacing w:line="360" w:lineRule="auto"/>
        <w:jc w:val="right"/>
        <w:rPr>
          <w:rFonts w:hint="eastAsia" w:ascii="仿宋" w:hAnsi="仿宋" w:eastAsia="仿宋" w:cs="仿宋"/>
          <w:color w:val="auto"/>
          <w:sz w:val="24"/>
        </w:rPr>
      </w:pPr>
    </w:p>
    <w:p>
      <w:pPr>
        <w:spacing w:line="360" w:lineRule="auto"/>
        <w:jc w:val="right"/>
        <w:rPr>
          <w:rFonts w:ascii="仿宋" w:hAnsi="仿宋" w:eastAsia="仿宋" w:cs="仿宋"/>
          <w:color w:val="auto"/>
          <w:sz w:val="24"/>
        </w:rPr>
      </w:pPr>
      <w:bookmarkStart w:id="0" w:name="_GoBack"/>
      <w:bookmarkEnd w:id="0"/>
      <w:r>
        <w:rPr>
          <w:rFonts w:hint="eastAsia" w:ascii="仿宋" w:hAnsi="仿宋" w:eastAsia="仿宋" w:cs="仿宋"/>
          <w:color w:val="auto"/>
          <w:sz w:val="24"/>
        </w:rPr>
        <w:t>上海市实验学校（盖章）</w:t>
      </w:r>
    </w:p>
    <w:p>
      <w:pPr>
        <w:spacing w:line="360" w:lineRule="auto"/>
        <w:jc w:val="right"/>
        <w:rPr>
          <w:rFonts w:ascii="仿宋" w:hAnsi="仿宋" w:eastAsia="仿宋" w:cs="仿宋"/>
          <w:color w:val="auto"/>
          <w:sz w:val="24"/>
        </w:rPr>
      </w:pPr>
      <w:r>
        <w:rPr>
          <w:rFonts w:hint="eastAsia" w:ascii="仿宋" w:hAnsi="仿宋" w:eastAsia="仿宋" w:cs="仿宋"/>
          <w:color w:val="auto"/>
          <w:sz w:val="24"/>
        </w:rPr>
        <w:t>2021年9月26日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C4"/>
    <w:rsid w:val="001D1491"/>
    <w:rsid w:val="006F05C4"/>
    <w:rsid w:val="00766B2C"/>
    <w:rsid w:val="008D5D69"/>
    <w:rsid w:val="00E019BD"/>
    <w:rsid w:val="078C72CB"/>
    <w:rsid w:val="0B5947D1"/>
    <w:rsid w:val="0B743EA5"/>
    <w:rsid w:val="0DAC193F"/>
    <w:rsid w:val="0F477F1E"/>
    <w:rsid w:val="11826466"/>
    <w:rsid w:val="1534479C"/>
    <w:rsid w:val="1624570A"/>
    <w:rsid w:val="1A5F395D"/>
    <w:rsid w:val="1C3C2612"/>
    <w:rsid w:val="1FFC7092"/>
    <w:rsid w:val="226D4C3F"/>
    <w:rsid w:val="24CD10CC"/>
    <w:rsid w:val="250D5036"/>
    <w:rsid w:val="259B722C"/>
    <w:rsid w:val="25C62E2E"/>
    <w:rsid w:val="25CB4C2A"/>
    <w:rsid w:val="29E40A83"/>
    <w:rsid w:val="2B6B0121"/>
    <w:rsid w:val="2B950487"/>
    <w:rsid w:val="308D2D37"/>
    <w:rsid w:val="330E7135"/>
    <w:rsid w:val="33B330DD"/>
    <w:rsid w:val="34B508AF"/>
    <w:rsid w:val="35210C62"/>
    <w:rsid w:val="38F52B0E"/>
    <w:rsid w:val="39A82678"/>
    <w:rsid w:val="42445A6C"/>
    <w:rsid w:val="453250C6"/>
    <w:rsid w:val="47DC618C"/>
    <w:rsid w:val="574B3F5A"/>
    <w:rsid w:val="59BE445A"/>
    <w:rsid w:val="5BF4622E"/>
    <w:rsid w:val="5D1A7A66"/>
    <w:rsid w:val="63BD4612"/>
    <w:rsid w:val="659D12D8"/>
    <w:rsid w:val="686321D8"/>
    <w:rsid w:val="6C907490"/>
    <w:rsid w:val="6DF23232"/>
    <w:rsid w:val="6EC1273E"/>
    <w:rsid w:val="6ECC5A04"/>
    <w:rsid w:val="70574C38"/>
    <w:rsid w:val="70B96EED"/>
    <w:rsid w:val="73374CEC"/>
    <w:rsid w:val="76101C45"/>
    <w:rsid w:val="761F42ED"/>
    <w:rsid w:val="763A5AC9"/>
    <w:rsid w:val="77A503B4"/>
    <w:rsid w:val="78CC6A43"/>
    <w:rsid w:val="7965009C"/>
    <w:rsid w:val="799A1A55"/>
    <w:rsid w:val="7E227422"/>
    <w:rsid w:val="7F821D6C"/>
    <w:rsid w:val="7F9A1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0"/>
    <w:qFormat/>
    <w:uiPriority w:val="0"/>
    <w:pPr>
      <w:jc w:val="left"/>
    </w:p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2"/>
    <w:next w:val="2"/>
    <w:link w:val="11"/>
    <w:uiPriority w:val="0"/>
    <w:rPr>
      <w:b/>
      <w:bCs/>
    </w:rPr>
  </w:style>
  <w:style w:type="character" w:styleId="9">
    <w:name w:val="annotation reference"/>
    <w:basedOn w:val="8"/>
    <w:qFormat/>
    <w:uiPriority w:val="0"/>
    <w:rPr>
      <w:sz w:val="21"/>
      <w:szCs w:val="21"/>
    </w:rPr>
  </w:style>
  <w:style w:type="character" w:customStyle="1" w:styleId="10">
    <w:name w:val="批注文字 Char"/>
    <w:basedOn w:val="8"/>
    <w:link w:val="2"/>
    <w:qFormat/>
    <w:uiPriority w:val="0"/>
    <w:rPr>
      <w:kern w:val="2"/>
      <w:sz w:val="21"/>
      <w:szCs w:val="24"/>
    </w:rPr>
  </w:style>
  <w:style w:type="character" w:customStyle="1" w:styleId="11">
    <w:name w:val="批注主题 Char"/>
    <w:basedOn w:val="10"/>
    <w:link w:val="6"/>
    <w:qFormat/>
    <w:uiPriority w:val="0"/>
    <w:rPr>
      <w:b/>
      <w:bCs/>
      <w:kern w:val="2"/>
      <w:sz w:val="21"/>
      <w:szCs w:val="24"/>
    </w:rPr>
  </w:style>
  <w:style w:type="character" w:customStyle="1" w:styleId="12">
    <w:name w:val="批注框文本 Char"/>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609</Words>
  <Characters>3473</Characters>
  <Lines>28</Lines>
  <Paragraphs>8</Paragraphs>
  <TotalTime>32</TotalTime>
  <ScaleCrop>false</ScaleCrop>
  <LinksUpToDate>false</LinksUpToDate>
  <CharactersWithSpaces>4074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2021-10-06T02:23:00Z</dcterms:created>
  <dc:creator>admin</dc:creator>
  <cp:lastModifiedBy>admin</cp:lastModifiedBy>
  <cp:lastPrinted>2021-10-08T01:59:27Z</cp:lastPrinted>
  <dcterms:modified xsi:type="dcterms:W3CDTF">2021-10-08T02:03:03Z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D302524EAFBB4BE4A6A682F095FF23B5</vt:lpwstr>
  </property>
</Properties>
</file>