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关于开展2020年中学心理教师专题培训的通知</w:t>
      </w:r>
    </w:p>
    <w:p>
      <w:pPr>
        <w:spacing w:line="600" w:lineRule="exact"/>
        <w:jc w:val="center"/>
        <w:rPr>
          <w:rFonts w:ascii="华文中宋" w:hAnsi="华文中宋" w:eastAsia="华文中宋"/>
          <w:b/>
          <w:sz w:val="36"/>
          <w:szCs w:val="36"/>
        </w:rPr>
      </w:pPr>
    </w:p>
    <w:p>
      <w:pPr>
        <w:spacing w:line="600" w:lineRule="exact"/>
        <w:rPr>
          <w:rFonts w:ascii="仿宋_GB2312" w:eastAsia="仿宋_GB2312"/>
          <w:sz w:val="30"/>
          <w:szCs w:val="30"/>
        </w:rPr>
      </w:pPr>
      <w:r>
        <w:rPr>
          <w:rFonts w:hint="eastAsia" w:ascii="仿宋_GB2312" w:hAnsi="宋体" w:eastAsia="仿宋_GB2312" w:cs="宋体"/>
          <w:sz w:val="30"/>
          <w:szCs w:val="30"/>
        </w:rPr>
        <w:t>各区教育局：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w:t>
      </w:r>
      <w:r>
        <w:rPr>
          <w:rFonts w:hint="eastAsia" w:ascii="仿宋_GB2312" w:hAnsi="仿宋" w:eastAsia="仿宋_GB2312"/>
          <w:sz w:val="30"/>
          <w:szCs w:val="30"/>
        </w:rPr>
        <w:t>贯彻落实《中共中央 国务院关于全面深化新时代教师队伍建设改革的意见》和《中共上海市委 上海市人民政府关于全面深化新时代教师队伍建设改革的实施意见》</w:t>
      </w:r>
      <w:r>
        <w:rPr>
          <w:rFonts w:hint="eastAsia" w:ascii="仿宋_GB2312" w:eastAsia="仿宋_GB2312"/>
          <w:sz w:val="30"/>
          <w:szCs w:val="30"/>
        </w:rPr>
        <w:t>，充分发挥上海高校对本市基础教育教师专业发展</w:t>
      </w:r>
      <w:bookmarkStart w:id="0" w:name="OLE_LINK1"/>
      <w:bookmarkStart w:id="1" w:name="OLE_LINK3"/>
      <w:bookmarkStart w:id="2" w:name="OLE_LINK2"/>
      <w:bookmarkStart w:id="3" w:name="OLE_LINK5"/>
      <w:bookmarkStart w:id="4" w:name="OLE_LINK4"/>
      <w:r>
        <w:rPr>
          <w:rFonts w:hint="eastAsia" w:ascii="仿宋_GB2312" w:eastAsia="仿宋_GB2312"/>
          <w:sz w:val="30"/>
          <w:szCs w:val="30"/>
        </w:rPr>
        <w:t>的智力支撑作用，探索医教结合创新教师研修模式，经研究，</w:t>
      </w:r>
      <w:bookmarkEnd w:id="0"/>
      <w:bookmarkEnd w:id="1"/>
      <w:bookmarkEnd w:id="2"/>
      <w:bookmarkEnd w:id="3"/>
      <w:bookmarkEnd w:id="4"/>
      <w:r>
        <w:rPr>
          <w:rFonts w:hint="eastAsia" w:ascii="仿宋_GB2312" w:eastAsia="仿宋_GB2312"/>
          <w:sz w:val="30"/>
          <w:szCs w:val="30"/>
        </w:rPr>
        <w:t>在严格遵守上海市委、市政府对新型冠状病毒感染的肺炎疫情防控工作要求的基础上，决定开展中学心理教师专题培训。现将有关事项通知如下：</w:t>
      </w:r>
    </w:p>
    <w:p>
      <w:pPr>
        <w:spacing w:line="600" w:lineRule="exact"/>
        <w:ind w:firstLine="600" w:firstLineChars="200"/>
        <w:rPr>
          <w:rFonts w:ascii="仿宋_GB2312" w:eastAsia="仿宋_GB2312"/>
          <w:sz w:val="30"/>
          <w:szCs w:val="30"/>
        </w:rPr>
      </w:pPr>
      <w:r>
        <w:rPr>
          <w:rFonts w:hint="eastAsia" w:ascii="黑体" w:hAnsi="黑体" w:eastAsia="黑体"/>
          <w:sz w:val="30"/>
          <w:szCs w:val="30"/>
        </w:rPr>
        <w:t>一、培训目的</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次培训在“科学探究与创新”的大主题背景下，聚焦常见心理问题：焦虑、抑郁、强迫的诊断和治疗，青少年心理问题与调适，危机干预，及短程心理咨询、正念技术，通过现场真实案例访谈和督导，提高教师心理咨询技能。以研修任务为载体，在专家指导下，通过小组教师间的讨论、互动与交流，提升教师的学科核心素养。</w:t>
      </w:r>
    </w:p>
    <w:p>
      <w:pPr>
        <w:spacing w:line="600" w:lineRule="exact"/>
        <w:ind w:firstLine="600" w:firstLineChars="200"/>
        <w:rPr>
          <w:rFonts w:ascii="仿宋_GB2312" w:eastAsia="仿宋_GB2312"/>
          <w:sz w:val="30"/>
          <w:szCs w:val="30"/>
        </w:rPr>
      </w:pPr>
      <w:r>
        <w:rPr>
          <w:rFonts w:hint="eastAsia" w:ascii="黑体" w:hAnsi="黑体" w:eastAsia="黑体"/>
          <w:sz w:val="30"/>
          <w:szCs w:val="30"/>
        </w:rPr>
        <w:t>二、培训对象与名额</w:t>
      </w:r>
    </w:p>
    <w:p>
      <w:pPr>
        <w:spacing w:line="600" w:lineRule="exact"/>
        <w:ind w:left="420" w:leftChars="200" w:firstLine="600" w:firstLineChars="200"/>
        <w:rPr>
          <w:rFonts w:ascii="仿宋_GB2312" w:eastAsia="仿宋_GB2312"/>
          <w:sz w:val="30"/>
          <w:szCs w:val="30"/>
        </w:rPr>
      </w:pPr>
      <w:r>
        <w:rPr>
          <w:rFonts w:hint="eastAsia" w:ascii="仿宋_GB2312" w:eastAsia="仿宋_GB2312"/>
          <w:sz w:val="30"/>
          <w:szCs w:val="30"/>
        </w:rPr>
        <w:t>全市</w:t>
      </w:r>
      <w:r>
        <w:rPr>
          <w:rFonts w:hint="eastAsia" w:ascii="黑体" w:hAnsi="黑体" w:eastAsia="黑体"/>
          <w:sz w:val="30"/>
          <w:szCs w:val="30"/>
        </w:rPr>
        <w:t>40名中学（初中、高中）心理教师</w:t>
      </w:r>
      <w:r>
        <w:rPr>
          <w:rFonts w:hint="eastAsia" w:ascii="仿宋_GB2312" w:eastAsia="仿宋_GB2312"/>
          <w:sz w:val="30"/>
          <w:szCs w:val="30"/>
        </w:rPr>
        <w:t>。优先推荐校级、区级骨干教师。每区（浦东新区除外）推荐2名教师，浦东新区推荐3</w:t>
      </w:r>
      <w:r>
        <w:rPr>
          <w:rFonts w:ascii="仿宋_GB2312" w:eastAsia="仿宋_GB2312"/>
          <w:sz w:val="30"/>
          <w:szCs w:val="30"/>
        </w:rPr>
        <w:t>-4</w:t>
      </w:r>
      <w:r>
        <w:rPr>
          <w:rFonts w:hint="eastAsia" w:ascii="仿宋_GB2312" w:eastAsia="仿宋_GB2312"/>
          <w:sz w:val="30"/>
          <w:szCs w:val="30"/>
        </w:rPr>
        <w:t>名教师。</w:t>
      </w:r>
    </w:p>
    <w:p>
      <w:pPr>
        <w:spacing w:line="600" w:lineRule="exact"/>
        <w:ind w:left="420" w:leftChars="200"/>
        <w:rPr>
          <w:rFonts w:ascii="仿宋_GB2312" w:eastAsia="仿宋_GB2312"/>
          <w:sz w:val="30"/>
          <w:szCs w:val="30"/>
        </w:rPr>
      </w:pPr>
      <w:r>
        <w:rPr>
          <w:rFonts w:ascii="黑体" w:hAnsi="黑体" w:eastAsia="黑体"/>
          <w:sz w:val="30"/>
          <w:szCs w:val="30"/>
        </w:rPr>
        <w:t>三</w:t>
      </w:r>
      <w:r>
        <w:rPr>
          <w:rFonts w:hint="eastAsia" w:ascii="黑体" w:hAnsi="黑体" w:eastAsia="黑体"/>
          <w:sz w:val="30"/>
          <w:szCs w:val="30"/>
        </w:rPr>
        <w:t>、培训时间与地点</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培训时间</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2020年10月24日（星期六）</w:t>
      </w:r>
      <w:r>
        <w:rPr>
          <w:rFonts w:hint="eastAsia" w:ascii="仿宋" w:hAnsi="仿宋" w:eastAsia="仿宋"/>
          <w:sz w:val="30"/>
          <w:szCs w:val="30"/>
        </w:rPr>
        <w:t>-</w:t>
      </w:r>
      <w:r>
        <w:rPr>
          <w:rFonts w:hint="eastAsia" w:ascii="仿宋_GB2312" w:eastAsia="仿宋_GB2312"/>
          <w:sz w:val="30"/>
          <w:szCs w:val="30"/>
        </w:rPr>
        <w:t>10月26日（星期一），共计3天。</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.培训</w:t>
      </w:r>
      <w:r>
        <w:rPr>
          <w:rFonts w:hint="eastAsia" w:ascii="黑体" w:hAnsi="黑体" w:eastAsia="黑体"/>
          <w:sz w:val="30"/>
          <w:szCs w:val="30"/>
        </w:rPr>
        <w:t>地点</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海军军医大学附属长征医院（凤阳路415号）肾脏病研究所6楼602教室</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四、培训内容与方式</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.培训内容</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包括三个模块：</w:t>
      </w:r>
      <w:r>
        <w:rPr>
          <w:rFonts w:hint="eastAsia" w:ascii="仿宋_GB2312" w:hAnsi="楷体" w:eastAsia="仿宋_GB2312"/>
          <w:b/>
          <w:sz w:val="30"/>
          <w:szCs w:val="30"/>
        </w:rPr>
        <w:t>一是专题讲座，</w:t>
      </w:r>
      <w:r>
        <w:rPr>
          <w:rFonts w:hint="eastAsia" w:ascii="仿宋_GB2312" w:eastAsia="仿宋_GB2312"/>
          <w:sz w:val="30"/>
          <w:szCs w:val="30"/>
        </w:rPr>
        <w:t>包括学科发展史、学科前沿新进展等；</w:t>
      </w:r>
      <w:r>
        <w:rPr>
          <w:rFonts w:hint="eastAsia" w:ascii="仿宋_GB2312" w:hAnsi="楷体" w:eastAsia="仿宋_GB2312"/>
          <w:b/>
          <w:sz w:val="30"/>
          <w:szCs w:val="30"/>
        </w:rPr>
        <w:t>二是实践体验</w:t>
      </w:r>
      <w:r>
        <w:rPr>
          <w:rFonts w:hint="eastAsia" w:ascii="仿宋_GB2312" w:eastAsia="仿宋_GB2312"/>
          <w:sz w:val="30"/>
          <w:szCs w:val="30"/>
        </w:rPr>
        <w:t>，体验学科实践的设计与创新等；</w:t>
      </w:r>
      <w:r>
        <w:rPr>
          <w:rFonts w:hint="eastAsia" w:ascii="仿宋_GB2312" w:hAnsi="楷体" w:eastAsia="仿宋_GB2312"/>
          <w:b/>
          <w:sz w:val="30"/>
          <w:szCs w:val="30"/>
        </w:rPr>
        <w:t>三是主题研讨</w:t>
      </w:r>
      <w:r>
        <w:rPr>
          <w:rFonts w:hint="eastAsia" w:ascii="仿宋_GB2312" w:eastAsia="仿宋_GB2312"/>
          <w:sz w:val="30"/>
          <w:szCs w:val="30"/>
        </w:rPr>
        <w:t>，聚焦研修主题，以教学问题为中心，通过专家引导、小组讨论互动，完成研修任务，如课程设计、教学活动设计、拓展型课程设计等。</w:t>
      </w:r>
    </w:p>
    <w:p>
      <w:pPr>
        <w:spacing w:line="600" w:lineRule="exact"/>
        <w:ind w:firstLine="600" w:firstLineChars="200"/>
        <w:rPr>
          <w:rFonts w:ascii="仿宋_GB2312" w:eastAsia="仿宋_GB2312"/>
          <w:sz w:val="30"/>
          <w:szCs w:val="30"/>
        </w:rPr>
      </w:pPr>
      <w:r>
        <w:rPr>
          <w:rFonts w:hint="eastAsia" w:ascii="黑体" w:hAnsi="黑体" w:eastAsia="黑体"/>
          <w:sz w:val="30"/>
          <w:szCs w:val="30"/>
        </w:rPr>
        <w:t>2</w:t>
      </w:r>
      <w:r>
        <w:rPr>
          <w:rFonts w:ascii="黑体" w:hAnsi="黑体" w:eastAsia="黑体"/>
          <w:sz w:val="30"/>
          <w:szCs w:val="30"/>
        </w:rPr>
        <w:t>.培训方式</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采取集中培训的方式，专题讲座与工作坊研讨相结合，主题研修与实践体验相结合，现场教学与在线互动相结合的方式。</w:t>
      </w:r>
    </w:p>
    <w:p>
      <w:pPr>
        <w:spacing w:line="600" w:lineRule="exact"/>
        <w:ind w:firstLine="600" w:firstLineChars="200"/>
        <w:rPr>
          <w:rFonts w:ascii="仿宋_GB2312" w:eastAsia="仿宋_GB2312"/>
          <w:sz w:val="30"/>
          <w:szCs w:val="30"/>
        </w:rPr>
      </w:pPr>
      <w:r>
        <w:rPr>
          <w:rFonts w:hint="eastAsia" w:ascii="黑体" w:hAnsi="黑体" w:eastAsia="黑体"/>
          <w:sz w:val="30"/>
          <w:szCs w:val="30"/>
        </w:rPr>
        <w:t>五、培训考核</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培训期间进行出勤考核，无特殊情况，原则上不得请假。参训教师在讨论交流中积极发言的，可计入考核成绩。完成培训后，每位参训教师需提交学习小结。考核合格者，可认定市级学分。</w:t>
      </w:r>
    </w:p>
    <w:p>
      <w:pPr>
        <w:spacing w:line="600" w:lineRule="exact"/>
        <w:ind w:firstLine="600" w:firstLineChars="200"/>
        <w:rPr>
          <w:rFonts w:ascii="仿宋_GB2312" w:eastAsia="仿宋_GB2312"/>
          <w:sz w:val="30"/>
          <w:szCs w:val="30"/>
        </w:rPr>
      </w:pPr>
      <w:r>
        <w:rPr>
          <w:rFonts w:hint="eastAsia" w:ascii="黑体" w:hAnsi="黑体" w:eastAsia="黑体"/>
          <w:sz w:val="30"/>
          <w:szCs w:val="30"/>
        </w:rPr>
        <w:t>六、培训组织与管理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本次培训由上海市教师专业发展工程领导小组办公室组织协调，上海市师资培训中心和海军军医大学附属长征医院具体负责培训的实施，各区教育局负责选拔推荐参训教师，各区教育学院协助管理培训工作。</w:t>
      </w:r>
    </w:p>
    <w:p>
      <w:pPr>
        <w:spacing w:line="600" w:lineRule="exact"/>
        <w:ind w:firstLine="600" w:firstLineChars="200"/>
        <w:rPr>
          <w:rFonts w:ascii="仿宋_GB2312" w:eastAsia="仿宋_GB2312"/>
          <w:sz w:val="30"/>
          <w:szCs w:val="30"/>
        </w:rPr>
      </w:pPr>
      <w:r>
        <w:rPr>
          <w:rFonts w:ascii="黑体" w:hAnsi="黑体" w:eastAsia="黑体"/>
          <w:sz w:val="30"/>
          <w:szCs w:val="30"/>
        </w:rPr>
        <w:t>七</w:t>
      </w:r>
      <w:r>
        <w:rPr>
          <w:rFonts w:hint="eastAsia" w:ascii="黑体" w:hAnsi="黑体" w:eastAsia="黑体"/>
          <w:sz w:val="30"/>
          <w:szCs w:val="30"/>
        </w:rPr>
        <w:t>、其他</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1.参训教师须健康状态良好，持有绿色“随申码”进入会场。参训教师在现场面授培训时全程带好口罩，随身带好培训卡。</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2.本次培训不收取费用。培训期间不提供住宿，相关学习资料、午餐等费用由主办方承担。</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 请根据培训要求推荐合适的教师参加，对参训教师严格把关，并将《2020年中学教师学科专题培训报名汇总表》于9月30日（星期三）前报送至上海市师资培训中心。</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.联系人</w:t>
      </w:r>
      <w:r>
        <w:rPr>
          <w:rFonts w:hint="eastAsia" w:ascii="仿宋_GB2312" w:eastAsia="仿宋_GB2312"/>
          <w:sz w:val="30"/>
          <w:szCs w:val="30"/>
        </w:rPr>
        <w:t>：</w:t>
      </w:r>
      <w:r>
        <w:rPr>
          <w:rFonts w:ascii="仿宋_GB2312" w:eastAsia="仿宋_GB2312"/>
          <w:sz w:val="30"/>
          <w:szCs w:val="30"/>
        </w:rPr>
        <w:t>市教委人事处张瑾</w:t>
      </w:r>
      <w:r>
        <w:rPr>
          <w:rFonts w:hint="eastAsia" w:ascii="仿宋_GB2312" w:eastAsia="仿宋_GB2312"/>
          <w:sz w:val="30"/>
          <w:szCs w:val="30"/>
        </w:rPr>
        <w:t>，</w:t>
      </w:r>
      <w:r>
        <w:rPr>
          <w:rFonts w:ascii="仿宋_GB2312" w:eastAsia="仿宋_GB2312"/>
          <w:sz w:val="30"/>
          <w:szCs w:val="30"/>
        </w:rPr>
        <w:t>联系电话</w:t>
      </w:r>
      <w:r>
        <w:rPr>
          <w:rFonts w:hint="eastAsia" w:ascii="仿宋_GB2312" w:eastAsia="仿宋_GB2312"/>
          <w:sz w:val="30"/>
          <w:szCs w:val="30"/>
        </w:rPr>
        <w:t>：</w:t>
      </w:r>
      <w:r>
        <w:rPr>
          <w:rFonts w:hint="eastAsia" w:ascii="仿宋_GB2312" w:eastAsia="仿宋_GB2312"/>
          <w:spacing w:val="-6"/>
          <w:sz w:val="30"/>
          <w:szCs w:val="30"/>
        </w:rPr>
        <w:t>23116832；上海市师资培训中心王丽霞，联系电话：13918806164，电子邮箱：wanglixia@shttc.org，联系地址：桂林路1</w:t>
      </w:r>
      <w:r>
        <w:rPr>
          <w:rFonts w:ascii="仿宋_GB2312" w:eastAsia="仿宋_GB2312"/>
          <w:spacing w:val="-6"/>
          <w:sz w:val="30"/>
          <w:szCs w:val="30"/>
        </w:rPr>
        <w:t>20号</w:t>
      </w:r>
      <w:r>
        <w:rPr>
          <w:rFonts w:hint="eastAsia" w:ascii="仿宋_GB2312" w:eastAsia="仿宋_GB2312"/>
          <w:spacing w:val="-6"/>
          <w:sz w:val="30"/>
          <w:szCs w:val="30"/>
        </w:rPr>
        <w:t>2</w:t>
      </w:r>
      <w:r>
        <w:rPr>
          <w:rFonts w:ascii="仿宋_GB2312" w:eastAsia="仿宋_GB2312"/>
          <w:spacing w:val="-6"/>
          <w:sz w:val="30"/>
          <w:szCs w:val="30"/>
        </w:rPr>
        <w:t>05室</w:t>
      </w:r>
      <w:r>
        <w:rPr>
          <w:rFonts w:hint="eastAsia" w:ascii="仿宋_GB2312" w:eastAsia="仿宋_GB2312"/>
          <w:spacing w:val="-6"/>
          <w:sz w:val="30"/>
          <w:szCs w:val="30"/>
        </w:rPr>
        <w:t>；</w:t>
      </w:r>
      <w:r>
        <w:rPr>
          <w:rFonts w:ascii="仿宋_GB2312" w:eastAsia="仿宋_GB2312"/>
          <w:spacing w:val="-6"/>
          <w:sz w:val="30"/>
          <w:szCs w:val="30"/>
        </w:rPr>
        <w:t>邮编</w:t>
      </w:r>
      <w:r>
        <w:rPr>
          <w:rFonts w:hint="eastAsia" w:ascii="仿宋_GB2312" w:eastAsia="仿宋_GB2312"/>
          <w:spacing w:val="-6"/>
          <w:sz w:val="30"/>
          <w:szCs w:val="30"/>
        </w:rPr>
        <w:t>：2</w:t>
      </w:r>
      <w:r>
        <w:rPr>
          <w:rFonts w:ascii="仿宋_GB2312" w:eastAsia="仿宋_GB2312"/>
          <w:spacing w:val="-6"/>
          <w:sz w:val="30"/>
          <w:szCs w:val="30"/>
        </w:rPr>
        <w:t>00234</w:t>
      </w:r>
      <w:r>
        <w:rPr>
          <w:rFonts w:hint="eastAsia" w:ascii="仿宋_GB2312" w:eastAsia="仿宋_GB2312"/>
          <w:spacing w:val="-6"/>
          <w:sz w:val="30"/>
          <w:szCs w:val="30"/>
        </w:rPr>
        <w:t>。</w:t>
      </w:r>
    </w:p>
    <w:p>
      <w:pPr>
        <w:spacing w:line="600" w:lineRule="exact"/>
        <w:ind w:firstLine="450" w:firstLineChars="150"/>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r>
        <w:rPr>
          <w:rFonts w:hint="eastAsia" w:ascii="仿宋_GB2312" w:eastAsia="仿宋_GB2312"/>
          <w:sz w:val="30"/>
          <w:szCs w:val="30"/>
        </w:rPr>
        <w:t>附件：</w:t>
      </w:r>
    </w:p>
    <w:p>
      <w:pPr>
        <w:spacing w:line="60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2020年中学心理教师专题培训安排</w:t>
      </w:r>
    </w:p>
    <w:p>
      <w:pPr>
        <w:spacing w:line="600" w:lineRule="exact"/>
        <w:rPr>
          <w:rFonts w:ascii="仿宋_GB2312" w:eastAsia="仿宋_GB2312"/>
          <w:sz w:val="30"/>
          <w:szCs w:val="30"/>
        </w:rPr>
      </w:pPr>
      <w:bookmarkStart w:id="5" w:name="_GoBack"/>
      <w:bookmarkEnd w:id="5"/>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ind w:right="511"/>
        <w:jc w:val="right"/>
        <w:rPr>
          <w:rFonts w:ascii="仿宋_GB2312" w:eastAsia="仿宋_GB2312"/>
          <w:sz w:val="30"/>
          <w:szCs w:val="30"/>
        </w:rPr>
      </w:pPr>
      <w:r>
        <w:rPr>
          <w:rFonts w:hint="eastAsia" w:ascii="仿宋_GB2312" w:eastAsia="仿宋_GB2312"/>
          <w:sz w:val="30"/>
          <w:szCs w:val="30"/>
        </w:rPr>
        <w:t>上海市教师专业发展工程领导小组办公室</w:t>
      </w:r>
    </w:p>
    <w:p>
      <w:pPr>
        <w:tabs>
          <w:tab w:val="left" w:pos="7380"/>
          <w:tab w:val="left" w:pos="7560"/>
        </w:tabs>
        <w:spacing w:line="600" w:lineRule="exact"/>
        <w:ind w:right="361" w:firstLine="5850" w:firstLineChars="1950"/>
        <w:rPr>
          <w:rFonts w:ascii="仿宋_GB2312" w:eastAsia="仿宋_GB2312"/>
          <w:sz w:val="30"/>
          <w:szCs w:val="30"/>
        </w:rPr>
      </w:pPr>
      <w:r>
        <w:rPr>
          <w:rFonts w:hint="eastAsia" w:ascii="仿宋_GB2312" w:eastAsia="仿宋_GB2312"/>
          <w:sz w:val="30"/>
          <w:szCs w:val="30"/>
        </w:rPr>
        <w:t>2020年</w:t>
      </w:r>
      <w:r>
        <w:rPr>
          <w:rFonts w:ascii="仿宋_GB2312" w:eastAsia="仿宋_GB2312"/>
          <w:sz w:val="30"/>
          <w:szCs w:val="30"/>
        </w:rPr>
        <w:t>9</w:t>
      </w:r>
      <w:r>
        <w:rPr>
          <w:rFonts w:hint="eastAsia" w:ascii="仿宋_GB2312" w:eastAsia="仿宋_GB2312"/>
          <w:sz w:val="30"/>
          <w:szCs w:val="30"/>
        </w:rPr>
        <w:t>月</w:t>
      </w:r>
      <w:r>
        <w:rPr>
          <w:rFonts w:ascii="仿宋_GB2312" w:eastAsia="仿宋_GB2312"/>
          <w:sz w:val="30"/>
          <w:szCs w:val="30"/>
        </w:rPr>
        <w:t>24</w:t>
      </w:r>
      <w:r>
        <w:rPr>
          <w:rFonts w:hint="eastAsia" w:ascii="仿宋_GB2312" w:eastAsia="仿宋_GB2312"/>
          <w:sz w:val="30"/>
          <w:szCs w:val="30"/>
        </w:rPr>
        <w:t>日</w:t>
      </w:r>
    </w:p>
    <w:p>
      <w:pPr>
        <w:tabs>
          <w:tab w:val="left" w:pos="7380"/>
          <w:tab w:val="left" w:pos="7560"/>
        </w:tabs>
        <w:spacing w:line="600" w:lineRule="exact"/>
        <w:ind w:right="361"/>
        <w:jc w:val="left"/>
        <w:rPr>
          <w:rFonts w:ascii="仿宋_GB2312" w:eastAsia="仿宋_GB2312"/>
          <w:sz w:val="30"/>
          <w:szCs w:val="30"/>
        </w:rPr>
      </w:pPr>
    </w:p>
    <w:p>
      <w:pPr>
        <w:tabs>
          <w:tab w:val="left" w:pos="7380"/>
          <w:tab w:val="left" w:pos="7560"/>
        </w:tabs>
        <w:spacing w:line="600" w:lineRule="exact"/>
        <w:ind w:right="361"/>
        <w:jc w:val="left"/>
        <w:rPr>
          <w:rFonts w:ascii="仿宋_GB2312" w:eastAsia="仿宋_GB2312"/>
          <w:sz w:val="30"/>
          <w:szCs w:val="30"/>
        </w:rPr>
      </w:pPr>
    </w:p>
    <w:p>
      <w:pPr>
        <w:tabs>
          <w:tab w:val="left" w:pos="7380"/>
          <w:tab w:val="left" w:pos="7560"/>
        </w:tabs>
        <w:spacing w:line="600" w:lineRule="exact"/>
        <w:ind w:right="361"/>
        <w:rPr>
          <w:rFonts w:ascii="仿宋_GB2312" w:eastAsia="仿宋_GB2312"/>
          <w:sz w:val="30"/>
          <w:szCs w:val="30"/>
        </w:rPr>
      </w:pPr>
      <w:r>
        <w:rPr>
          <w:rFonts w:ascii="仿宋_GB2312" w:eastAsia="仿宋_GB2312"/>
          <w:sz w:val="30"/>
          <w:szCs w:val="30"/>
        </w:rPr>
        <w:t>抄送</w:t>
      </w:r>
      <w:r>
        <w:rPr>
          <w:rFonts w:hint="eastAsia" w:ascii="仿宋_GB2312" w:eastAsia="仿宋_GB2312"/>
          <w:sz w:val="30"/>
          <w:szCs w:val="30"/>
        </w:rPr>
        <w:t>：</w:t>
      </w:r>
      <w:r>
        <w:rPr>
          <w:rFonts w:ascii="仿宋_GB2312" w:eastAsia="仿宋_GB2312"/>
          <w:sz w:val="30"/>
          <w:szCs w:val="30"/>
        </w:rPr>
        <w:t>各区教育学院</w:t>
      </w:r>
    </w:p>
    <w:p>
      <w:pPr>
        <w:spacing w:line="600" w:lineRule="exact"/>
        <w:rPr>
          <w:rFonts w:ascii="华文中宋" w:hAnsi="华文中宋" w:eastAsia="华文中宋" w:cs="宋体"/>
          <w:sz w:val="36"/>
          <w:szCs w:val="36"/>
        </w:rPr>
      </w:pPr>
    </w:p>
    <w:p>
      <w:pPr>
        <w:spacing w:line="600" w:lineRule="exact"/>
        <w:rPr>
          <w:rFonts w:ascii="仿宋_GB2312" w:hAnsi="华文中宋" w:eastAsia="仿宋_GB2312" w:cs="宋体"/>
          <w:sz w:val="30"/>
          <w:szCs w:val="30"/>
        </w:rPr>
      </w:pPr>
      <w:r>
        <w:rPr>
          <w:rFonts w:hint="eastAsia" w:ascii="仿宋_GB2312" w:hAnsi="华文中宋" w:eastAsia="仿宋_GB2312" w:cs="宋体"/>
          <w:sz w:val="30"/>
          <w:szCs w:val="30"/>
        </w:rPr>
        <w:t>附件1：</w:t>
      </w:r>
    </w:p>
    <w:p>
      <w:pPr>
        <w:spacing w:line="600" w:lineRule="exact"/>
        <w:jc w:val="center"/>
        <w:rPr>
          <w:rFonts w:ascii="方正小标宋简体" w:hAnsi="华文中宋" w:eastAsia="方正小标宋简体" w:cs="宋体"/>
          <w:sz w:val="36"/>
          <w:szCs w:val="36"/>
        </w:rPr>
      </w:pPr>
      <w:r>
        <w:rPr>
          <w:rFonts w:hint="eastAsia" w:ascii="方正小标宋简体" w:hAnsi="华文中宋" w:eastAsia="方正小标宋简体" w:cs="宋体"/>
          <w:sz w:val="36"/>
          <w:szCs w:val="36"/>
        </w:rPr>
        <w:t>2020年中学心理教师专题培训安排</w:t>
      </w:r>
    </w:p>
    <w:tbl>
      <w:tblPr>
        <w:tblStyle w:val="10"/>
        <w:tblW w:w="107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708"/>
        <w:gridCol w:w="2254"/>
        <w:gridCol w:w="3570"/>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日期</w:t>
            </w:r>
          </w:p>
        </w:tc>
        <w:tc>
          <w:tcPr>
            <w:tcW w:w="1701" w:type="dxa"/>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时间</w:t>
            </w:r>
          </w:p>
        </w:tc>
        <w:tc>
          <w:tcPr>
            <w:tcW w:w="708" w:type="dxa"/>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模块</w:t>
            </w:r>
          </w:p>
        </w:tc>
        <w:tc>
          <w:tcPr>
            <w:tcW w:w="2254" w:type="dxa"/>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研修内容</w:t>
            </w:r>
          </w:p>
        </w:tc>
        <w:tc>
          <w:tcPr>
            <w:tcW w:w="3570" w:type="dxa"/>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授课专家</w:t>
            </w:r>
          </w:p>
        </w:tc>
        <w:tc>
          <w:tcPr>
            <w:tcW w:w="1701" w:type="dxa"/>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研修地点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851" w:type="dxa"/>
            <w:vMerge w:val="restart"/>
            <w:vAlign w:val="center"/>
          </w:tcPr>
          <w:p>
            <w:pPr>
              <w:spacing w:line="320" w:lineRule="exact"/>
              <w:jc w:val="center"/>
              <w:rPr>
                <w:rFonts w:ascii="仿宋" w:hAnsi="仿宋" w:eastAsia="仿宋"/>
                <w:sz w:val="24"/>
              </w:rPr>
            </w:pPr>
            <w:r>
              <w:rPr>
                <w:rFonts w:hint="eastAsia" w:ascii="仿宋" w:hAnsi="仿宋" w:eastAsia="仿宋"/>
                <w:sz w:val="24"/>
              </w:rPr>
              <w:t>10月24日</w:t>
            </w:r>
          </w:p>
          <w:p>
            <w:pPr>
              <w:spacing w:line="320" w:lineRule="exact"/>
              <w:jc w:val="center"/>
              <w:rPr>
                <w:rFonts w:ascii="仿宋" w:hAnsi="仿宋" w:eastAsia="仿宋"/>
                <w:sz w:val="24"/>
              </w:rPr>
            </w:pPr>
            <w:r>
              <w:rPr>
                <w:rFonts w:hint="eastAsia" w:ascii="仿宋" w:hAnsi="仿宋" w:eastAsia="仿宋"/>
                <w:sz w:val="24"/>
              </w:rPr>
              <w:t>周六</w:t>
            </w:r>
          </w:p>
        </w:tc>
        <w:tc>
          <w:tcPr>
            <w:tcW w:w="1701" w:type="dxa"/>
            <w:vAlign w:val="center"/>
          </w:tcPr>
          <w:p>
            <w:pPr>
              <w:spacing w:line="320" w:lineRule="exact"/>
              <w:jc w:val="left"/>
              <w:rPr>
                <w:rFonts w:ascii="仿宋" w:hAnsi="仿宋" w:eastAsia="仿宋"/>
                <w:sz w:val="24"/>
              </w:rPr>
            </w:pPr>
            <w:r>
              <w:rPr>
                <w:rFonts w:ascii="仿宋" w:hAnsi="仿宋" w:eastAsia="仿宋"/>
                <w:sz w:val="24"/>
              </w:rPr>
              <w:t>8:30-8:50</w:t>
            </w:r>
          </w:p>
        </w:tc>
        <w:tc>
          <w:tcPr>
            <w:tcW w:w="6532" w:type="dxa"/>
            <w:gridSpan w:val="3"/>
            <w:vAlign w:val="center"/>
          </w:tcPr>
          <w:p>
            <w:pPr>
              <w:jc w:val="left"/>
              <w:rPr>
                <w:rFonts w:ascii="仿宋" w:hAnsi="仿宋" w:eastAsia="仿宋"/>
                <w:sz w:val="24"/>
              </w:rPr>
            </w:pPr>
            <w:r>
              <w:rPr>
                <w:rFonts w:hint="eastAsia" w:ascii="仿宋" w:hAnsi="仿宋" w:eastAsia="仿宋"/>
                <w:sz w:val="24"/>
              </w:rPr>
              <w:t>报到</w:t>
            </w:r>
          </w:p>
        </w:tc>
        <w:tc>
          <w:tcPr>
            <w:tcW w:w="1701" w:type="dxa"/>
            <w:vMerge w:val="restart"/>
            <w:vAlign w:val="center"/>
          </w:tcPr>
          <w:p>
            <w:pPr>
              <w:spacing w:line="320" w:lineRule="exact"/>
              <w:jc w:val="center"/>
              <w:rPr>
                <w:rFonts w:ascii="仿宋" w:hAnsi="仿宋" w:eastAsia="仿宋" w:cs="宋体"/>
                <w:sz w:val="24"/>
              </w:rPr>
            </w:pPr>
            <w:r>
              <w:rPr>
                <w:rFonts w:hint="eastAsia" w:ascii="仿宋" w:hAnsi="仿宋" w:eastAsia="仿宋" w:cs="宋体"/>
                <w:sz w:val="24"/>
              </w:rPr>
              <w:t>长征医院（凤阳路415号）肾脏病研究所6楼602室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851" w:type="dxa"/>
            <w:vMerge w:val="continue"/>
            <w:vAlign w:val="center"/>
          </w:tcPr>
          <w:p>
            <w:pPr>
              <w:spacing w:line="320" w:lineRule="exact"/>
              <w:jc w:val="center"/>
              <w:rPr>
                <w:rFonts w:ascii="仿宋" w:hAnsi="仿宋" w:eastAsia="仿宋"/>
                <w:sz w:val="24"/>
              </w:rPr>
            </w:pPr>
          </w:p>
        </w:tc>
        <w:tc>
          <w:tcPr>
            <w:tcW w:w="1701" w:type="dxa"/>
            <w:vAlign w:val="center"/>
          </w:tcPr>
          <w:p>
            <w:pPr>
              <w:spacing w:line="320" w:lineRule="exact"/>
              <w:jc w:val="left"/>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00-10</w:t>
            </w:r>
            <w:r>
              <w:rPr>
                <w:rFonts w:ascii="仿宋" w:hAnsi="仿宋" w:eastAsia="仿宋"/>
                <w:sz w:val="24"/>
              </w:rPr>
              <w:t>:</w:t>
            </w:r>
            <w:r>
              <w:rPr>
                <w:rFonts w:hint="eastAsia" w:ascii="仿宋" w:hAnsi="仿宋" w:eastAsia="仿宋"/>
                <w:sz w:val="24"/>
              </w:rPr>
              <w:t>00</w:t>
            </w:r>
          </w:p>
        </w:tc>
        <w:tc>
          <w:tcPr>
            <w:tcW w:w="708" w:type="dxa"/>
            <w:vAlign w:val="center"/>
          </w:tcPr>
          <w:p>
            <w:pPr>
              <w:spacing w:line="320" w:lineRule="exact"/>
              <w:jc w:val="center"/>
              <w:rPr>
                <w:rFonts w:ascii="仿宋" w:hAnsi="仿宋" w:eastAsia="仿宋"/>
                <w:sz w:val="24"/>
              </w:rPr>
            </w:pPr>
            <w:r>
              <w:rPr>
                <w:rFonts w:hint="eastAsia" w:ascii="仿宋" w:hAnsi="仿宋" w:eastAsia="仿宋"/>
                <w:sz w:val="24"/>
              </w:rPr>
              <w:t xml:space="preserve">专题 </w:t>
            </w:r>
          </w:p>
          <w:p>
            <w:pPr>
              <w:spacing w:line="320" w:lineRule="exact"/>
              <w:jc w:val="center"/>
              <w:rPr>
                <w:rFonts w:ascii="仿宋" w:hAnsi="仿宋" w:eastAsia="仿宋"/>
                <w:sz w:val="24"/>
              </w:rPr>
            </w:pPr>
            <w:r>
              <w:rPr>
                <w:rFonts w:hint="eastAsia" w:ascii="仿宋" w:hAnsi="仿宋" w:eastAsia="仿宋"/>
                <w:sz w:val="24"/>
              </w:rPr>
              <w:t>讲座</w:t>
            </w:r>
          </w:p>
        </w:tc>
        <w:tc>
          <w:tcPr>
            <w:tcW w:w="2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认识精神心理疾病</w:t>
            </w:r>
          </w:p>
        </w:tc>
        <w:tc>
          <w:tcPr>
            <w:tcW w:w="3570" w:type="dxa"/>
            <w:vAlign w:val="center"/>
          </w:tcPr>
          <w:p>
            <w:pPr>
              <w:jc w:val="left"/>
              <w:rPr>
                <w:rFonts w:ascii="黑体" w:hAnsi="黑体" w:eastAsia="黑体"/>
                <w:sz w:val="24"/>
              </w:rPr>
            </w:pPr>
            <w:r>
              <w:rPr>
                <w:rFonts w:hint="eastAsia" w:ascii="黑体" w:hAnsi="黑体" w:eastAsia="黑体"/>
                <w:sz w:val="24"/>
              </w:rPr>
              <w:t>柏涌海 副主任医师</w:t>
            </w:r>
          </w:p>
          <w:p>
            <w:pPr>
              <w:jc w:val="left"/>
              <w:rPr>
                <w:rFonts w:ascii="仿宋" w:hAnsi="仿宋" w:eastAsia="仿宋"/>
                <w:sz w:val="24"/>
              </w:rPr>
            </w:pPr>
            <w:r>
              <w:rPr>
                <w:rFonts w:hint="eastAsia" w:ascii="仿宋" w:hAnsi="仿宋" w:eastAsia="仿宋"/>
                <w:szCs w:val="21"/>
              </w:rPr>
              <w:t>长征医院医学心理科主任</w:t>
            </w: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51" w:type="dxa"/>
            <w:vMerge w:val="continue"/>
            <w:vAlign w:val="center"/>
          </w:tcPr>
          <w:p>
            <w:pPr>
              <w:spacing w:line="320" w:lineRule="exact"/>
              <w:jc w:val="center"/>
              <w:rPr>
                <w:rFonts w:ascii="仿宋" w:hAnsi="仿宋" w:eastAsia="仿宋"/>
                <w:sz w:val="24"/>
              </w:rPr>
            </w:pPr>
          </w:p>
        </w:tc>
        <w:tc>
          <w:tcPr>
            <w:tcW w:w="1701" w:type="dxa"/>
            <w:vAlign w:val="center"/>
          </w:tcPr>
          <w:p>
            <w:pPr>
              <w:spacing w:line="320" w:lineRule="exact"/>
              <w:jc w:val="left"/>
              <w:rPr>
                <w:rFonts w:ascii="仿宋" w:hAnsi="仿宋" w:eastAsia="仿宋"/>
                <w:sz w:val="24"/>
              </w:rPr>
            </w:pPr>
            <w:r>
              <w:rPr>
                <w:rFonts w:hint="eastAsia" w:ascii="仿宋" w:hAnsi="仿宋" w:eastAsia="仿宋"/>
                <w:sz w:val="24"/>
              </w:rPr>
              <w:t>10</w:t>
            </w:r>
            <w:r>
              <w:rPr>
                <w:rFonts w:ascii="仿宋" w:hAnsi="仿宋" w:eastAsia="仿宋"/>
                <w:sz w:val="24"/>
              </w:rPr>
              <w:t>:</w:t>
            </w:r>
            <w:r>
              <w:rPr>
                <w:rFonts w:hint="eastAsia" w:ascii="仿宋" w:hAnsi="仿宋" w:eastAsia="仿宋"/>
                <w:sz w:val="24"/>
              </w:rPr>
              <w:t>00-12</w:t>
            </w:r>
            <w:r>
              <w:rPr>
                <w:rFonts w:ascii="仿宋" w:hAnsi="仿宋" w:eastAsia="仿宋"/>
                <w:sz w:val="24"/>
              </w:rPr>
              <w:t>:</w:t>
            </w:r>
            <w:r>
              <w:rPr>
                <w:rFonts w:hint="eastAsia" w:ascii="仿宋" w:hAnsi="仿宋" w:eastAsia="仿宋"/>
                <w:sz w:val="24"/>
              </w:rPr>
              <w:t>00</w:t>
            </w:r>
          </w:p>
        </w:tc>
        <w:tc>
          <w:tcPr>
            <w:tcW w:w="708" w:type="dxa"/>
            <w:vAlign w:val="center"/>
          </w:tcPr>
          <w:p>
            <w:pPr>
              <w:spacing w:line="320" w:lineRule="exact"/>
              <w:jc w:val="center"/>
              <w:rPr>
                <w:rFonts w:ascii="仿宋" w:hAnsi="仿宋" w:eastAsia="仿宋"/>
                <w:sz w:val="24"/>
              </w:rPr>
            </w:pPr>
            <w:r>
              <w:rPr>
                <w:rFonts w:hint="eastAsia" w:ascii="仿宋" w:hAnsi="仿宋" w:eastAsia="仿宋"/>
                <w:sz w:val="24"/>
              </w:rPr>
              <w:t xml:space="preserve">专题 </w:t>
            </w:r>
          </w:p>
          <w:p>
            <w:pPr>
              <w:spacing w:line="320" w:lineRule="exact"/>
              <w:jc w:val="center"/>
              <w:rPr>
                <w:rFonts w:ascii="仿宋" w:hAnsi="仿宋" w:eastAsia="仿宋"/>
                <w:sz w:val="24"/>
              </w:rPr>
            </w:pPr>
            <w:r>
              <w:rPr>
                <w:rFonts w:hint="eastAsia" w:ascii="仿宋" w:hAnsi="仿宋" w:eastAsia="仿宋"/>
                <w:sz w:val="24"/>
              </w:rPr>
              <w:t>讲座</w:t>
            </w:r>
          </w:p>
        </w:tc>
        <w:tc>
          <w:tcPr>
            <w:tcW w:w="2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焦虑、抑郁、强迫的诊断和治疗</w:t>
            </w:r>
          </w:p>
        </w:tc>
        <w:tc>
          <w:tcPr>
            <w:tcW w:w="3570" w:type="dxa"/>
            <w:vAlign w:val="center"/>
          </w:tcPr>
          <w:p>
            <w:pPr>
              <w:jc w:val="left"/>
              <w:rPr>
                <w:rFonts w:ascii="黑体" w:hAnsi="黑体" w:eastAsia="黑体"/>
                <w:sz w:val="24"/>
              </w:rPr>
            </w:pPr>
            <w:r>
              <w:rPr>
                <w:rFonts w:hint="eastAsia" w:ascii="黑体" w:hAnsi="黑体" w:eastAsia="黑体"/>
                <w:sz w:val="24"/>
              </w:rPr>
              <w:t xml:space="preserve">陈健 </w:t>
            </w:r>
            <w:r>
              <w:rPr>
                <w:rFonts w:ascii="黑体" w:hAnsi="黑体" w:eastAsia="黑体"/>
                <w:sz w:val="24"/>
              </w:rPr>
              <w:t xml:space="preserve">  </w:t>
            </w:r>
            <w:r>
              <w:rPr>
                <w:rFonts w:hint="eastAsia" w:ascii="黑体" w:hAnsi="黑体" w:eastAsia="黑体"/>
                <w:sz w:val="24"/>
              </w:rPr>
              <w:t>副主任医师</w:t>
            </w:r>
          </w:p>
          <w:p>
            <w:pPr>
              <w:jc w:val="left"/>
              <w:rPr>
                <w:rFonts w:ascii="仿宋" w:hAnsi="仿宋" w:eastAsia="仿宋"/>
                <w:sz w:val="24"/>
              </w:rPr>
            </w:pPr>
            <w:r>
              <w:rPr>
                <w:rFonts w:hint="eastAsia" w:ascii="仿宋" w:hAnsi="仿宋" w:eastAsia="仿宋"/>
                <w:szCs w:val="21"/>
              </w:rPr>
              <w:t>黄浦区精神卫生中心心理科主任</w:t>
            </w: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51" w:type="dxa"/>
            <w:vMerge w:val="continue"/>
            <w:vAlign w:val="center"/>
          </w:tcPr>
          <w:p>
            <w:pPr>
              <w:spacing w:line="320" w:lineRule="exact"/>
              <w:jc w:val="center"/>
              <w:rPr>
                <w:rFonts w:ascii="仿宋" w:hAnsi="仿宋" w:eastAsia="仿宋"/>
                <w:sz w:val="24"/>
              </w:rPr>
            </w:pPr>
          </w:p>
        </w:tc>
        <w:tc>
          <w:tcPr>
            <w:tcW w:w="1701" w:type="dxa"/>
            <w:vAlign w:val="center"/>
          </w:tcPr>
          <w:p>
            <w:pPr>
              <w:spacing w:line="320" w:lineRule="exact"/>
              <w:jc w:val="left"/>
              <w:rPr>
                <w:rFonts w:ascii="仿宋" w:hAnsi="仿宋" w:eastAsia="仿宋"/>
                <w:sz w:val="24"/>
              </w:rPr>
            </w:pPr>
            <w:r>
              <w:rPr>
                <w:rFonts w:ascii="仿宋" w:hAnsi="仿宋" w:eastAsia="仿宋"/>
                <w:sz w:val="24"/>
              </w:rPr>
              <w:t>12</w:t>
            </w:r>
            <w:r>
              <w:rPr>
                <w:rFonts w:hint="eastAsia" w:ascii="仿宋" w:hAnsi="仿宋" w:eastAsia="仿宋"/>
                <w:sz w:val="24"/>
              </w:rPr>
              <w:t>:</w:t>
            </w:r>
            <w:r>
              <w:rPr>
                <w:rFonts w:ascii="仿宋" w:hAnsi="仿宋" w:eastAsia="仿宋"/>
                <w:sz w:val="24"/>
              </w:rPr>
              <w:t>00</w:t>
            </w:r>
            <w:r>
              <w:rPr>
                <w:rFonts w:hint="eastAsia" w:ascii="仿宋" w:hAnsi="仿宋" w:eastAsia="仿宋"/>
                <w:sz w:val="24"/>
              </w:rPr>
              <w:t>-</w:t>
            </w:r>
            <w:r>
              <w:rPr>
                <w:rFonts w:ascii="仿宋" w:hAnsi="仿宋" w:eastAsia="仿宋"/>
                <w:sz w:val="24"/>
              </w:rPr>
              <w:t>13</w:t>
            </w:r>
            <w:r>
              <w:rPr>
                <w:rFonts w:hint="eastAsia" w:ascii="仿宋" w:hAnsi="仿宋" w:eastAsia="仿宋"/>
                <w:sz w:val="24"/>
              </w:rPr>
              <w:t>:</w:t>
            </w:r>
            <w:r>
              <w:rPr>
                <w:rFonts w:ascii="仿宋" w:hAnsi="仿宋" w:eastAsia="仿宋"/>
                <w:sz w:val="24"/>
              </w:rPr>
              <w:t>00</w:t>
            </w:r>
          </w:p>
        </w:tc>
        <w:tc>
          <w:tcPr>
            <w:tcW w:w="8233" w:type="dxa"/>
            <w:gridSpan w:val="4"/>
            <w:shd w:val="clear" w:color="auto" w:fill="auto"/>
            <w:vAlign w:val="center"/>
          </w:tcPr>
          <w:p>
            <w:pPr>
              <w:widowControl/>
              <w:spacing w:line="320" w:lineRule="exact"/>
              <w:rPr>
                <w:rFonts w:ascii="仿宋" w:hAnsi="仿宋" w:eastAsia="仿宋" w:cs="宋体"/>
                <w:sz w:val="24"/>
              </w:rPr>
            </w:pPr>
            <w:r>
              <w:rPr>
                <w:rFonts w:hint="eastAsia" w:ascii="仿宋" w:hAnsi="仿宋" w:eastAsia="仿宋"/>
                <w:sz w:val="24"/>
              </w:rPr>
              <w:t>午餐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51" w:type="dxa"/>
            <w:vMerge w:val="continue"/>
            <w:vAlign w:val="center"/>
          </w:tcPr>
          <w:p>
            <w:pPr>
              <w:spacing w:line="320" w:lineRule="exact"/>
              <w:jc w:val="center"/>
              <w:rPr>
                <w:rFonts w:ascii="仿宋" w:hAnsi="仿宋" w:eastAsia="仿宋"/>
                <w:sz w:val="24"/>
              </w:rPr>
            </w:pPr>
          </w:p>
        </w:tc>
        <w:tc>
          <w:tcPr>
            <w:tcW w:w="1701" w:type="dxa"/>
            <w:vAlign w:val="center"/>
          </w:tcPr>
          <w:p>
            <w:pPr>
              <w:spacing w:line="320" w:lineRule="exact"/>
              <w:jc w:val="left"/>
              <w:rPr>
                <w:rFonts w:ascii="仿宋" w:hAnsi="仿宋" w:eastAsia="仿宋"/>
                <w:sz w:val="24"/>
              </w:rPr>
            </w:pPr>
            <w:r>
              <w:rPr>
                <w:rFonts w:ascii="仿宋" w:hAnsi="仿宋" w:eastAsia="仿宋"/>
                <w:sz w:val="24"/>
              </w:rPr>
              <w:t>13</w:t>
            </w:r>
            <w:r>
              <w:rPr>
                <w:rFonts w:hint="eastAsia" w:ascii="仿宋" w:hAnsi="仿宋" w:eastAsia="仿宋"/>
                <w:sz w:val="24"/>
              </w:rPr>
              <w:t>:</w:t>
            </w:r>
            <w:r>
              <w:rPr>
                <w:rFonts w:ascii="仿宋" w:hAnsi="仿宋" w:eastAsia="仿宋"/>
                <w:sz w:val="24"/>
              </w:rPr>
              <w:t>00</w:t>
            </w:r>
            <w:r>
              <w:rPr>
                <w:rFonts w:hint="eastAsia" w:ascii="仿宋" w:hAnsi="仿宋" w:eastAsia="仿宋"/>
                <w:sz w:val="24"/>
              </w:rPr>
              <w:t>-</w:t>
            </w:r>
            <w:r>
              <w:rPr>
                <w:rFonts w:ascii="仿宋" w:hAnsi="仿宋" w:eastAsia="仿宋"/>
                <w:sz w:val="24"/>
              </w:rPr>
              <w:t>16</w:t>
            </w:r>
            <w:r>
              <w:rPr>
                <w:rFonts w:hint="eastAsia" w:ascii="仿宋" w:hAnsi="仿宋" w:eastAsia="仿宋"/>
                <w:sz w:val="24"/>
              </w:rPr>
              <w:t>:</w:t>
            </w:r>
            <w:r>
              <w:rPr>
                <w:rFonts w:ascii="仿宋" w:hAnsi="仿宋" w:eastAsia="仿宋"/>
                <w:sz w:val="24"/>
              </w:rPr>
              <w:t>00</w:t>
            </w:r>
          </w:p>
        </w:tc>
        <w:tc>
          <w:tcPr>
            <w:tcW w:w="708"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案例督导</w:t>
            </w:r>
          </w:p>
        </w:tc>
        <w:tc>
          <w:tcPr>
            <w:tcW w:w="2254" w:type="dxa"/>
            <w:vAlign w:val="center"/>
          </w:tcPr>
          <w:p>
            <w:pPr>
              <w:rPr>
                <w:rFonts w:ascii="仿宋" w:hAnsi="仿宋" w:eastAsia="仿宋"/>
                <w:sz w:val="24"/>
              </w:rPr>
            </w:pPr>
            <w:r>
              <w:rPr>
                <w:rFonts w:hint="eastAsia" w:ascii="仿宋" w:hAnsi="仿宋" w:eastAsia="仿宋"/>
                <w:sz w:val="24"/>
              </w:rPr>
              <w:t>真实案例访谈和督导</w:t>
            </w:r>
          </w:p>
        </w:tc>
        <w:tc>
          <w:tcPr>
            <w:tcW w:w="3570" w:type="dxa"/>
            <w:vAlign w:val="center"/>
          </w:tcPr>
          <w:p>
            <w:pPr>
              <w:jc w:val="left"/>
              <w:rPr>
                <w:rFonts w:ascii="仿宋" w:hAnsi="仿宋" w:eastAsia="仿宋"/>
                <w:sz w:val="24"/>
              </w:rPr>
            </w:pPr>
            <w:r>
              <w:rPr>
                <w:rFonts w:hint="eastAsia" w:ascii="黑体" w:hAnsi="黑体" w:eastAsia="黑体"/>
                <w:sz w:val="24"/>
              </w:rPr>
              <w:t>柏涌海   副主任医师</w:t>
            </w:r>
          </w:p>
          <w:p>
            <w:pPr>
              <w:jc w:val="left"/>
              <w:rPr>
                <w:rFonts w:ascii="仿宋" w:hAnsi="仿宋" w:eastAsia="仿宋"/>
                <w:sz w:val="24"/>
              </w:rPr>
            </w:pPr>
            <w:r>
              <w:rPr>
                <w:rFonts w:hint="eastAsia" w:ascii="仿宋" w:hAnsi="仿宋" w:eastAsia="仿宋"/>
                <w:szCs w:val="21"/>
              </w:rPr>
              <w:t>长征医院医学心理科主任</w:t>
            </w:r>
          </w:p>
        </w:tc>
        <w:tc>
          <w:tcPr>
            <w:tcW w:w="1701" w:type="dxa"/>
            <w:vMerge w:val="restart"/>
            <w:vAlign w:val="center"/>
          </w:tcPr>
          <w:p>
            <w:pPr>
              <w:spacing w:line="320" w:lineRule="exact"/>
              <w:jc w:val="center"/>
              <w:rPr>
                <w:rFonts w:ascii="仿宋" w:hAnsi="仿宋" w:eastAsia="仿宋"/>
                <w:sz w:val="24"/>
              </w:rPr>
            </w:pPr>
            <w:r>
              <w:rPr>
                <w:rFonts w:hint="eastAsia" w:ascii="仿宋" w:hAnsi="仿宋" w:eastAsia="仿宋" w:cs="宋体"/>
                <w:sz w:val="24"/>
              </w:rPr>
              <w:t>长征医院（凤阳路415号）肾脏病研究所6楼602室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851" w:type="dxa"/>
            <w:vMerge w:val="restart"/>
            <w:vAlign w:val="center"/>
          </w:tcPr>
          <w:p>
            <w:pPr>
              <w:spacing w:line="320" w:lineRule="exact"/>
              <w:jc w:val="center"/>
              <w:rPr>
                <w:rFonts w:ascii="仿宋" w:hAnsi="仿宋" w:eastAsia="仿宋"/>
                <w:sz w:val="24"/>
              </w:rPr>
            </w:pPr>
            <w:r>
              <w:rPr>
                <w:rFonts w:hint="eastAsia" w:ascii="仿宋" w:hAnsi="仿宋" w:eastAsia="仿宋"/>
                <w:sz w:val="24"/>
              </w:rPr>
              <w:t>10月</w:t>
            </w:r>
          </w:p>
          <w:p>
            <w:pPr>
              <w:spacing w:line="320" w:lineRule="exact"/>
              <w:jc w:val="center"/>
              <w:rPr>
                <w:rFonts w:ascii="仿宋" w:hAnsi="仿宋" w:eastAsia="仿宋"/>
                <w:sz w:val="24"/>
              </w:rPr>
            </w:pPr>
            <w:r>
              <w:rPr>
                <w:rFonts w:hint="eastAsia" w:ascii="仿宋" w:hAnsi="仿宋" w:eastAsia="仿宋"/>
                <w:sz w:val="24"/>
              </w:rPr>
              <w:t>25日</w:t>
            </w:r>
          </w:p>
          <w:p>
            <w:pPr>
              <w:spacing w:line="320" w:lineRule="exact"/>
              <w:jc w:val="center"/>
              <w:rPr>
                <w:rFonts w:ascii="仿宋" w:hAnsi="仿宋" w:eastAsia="仿宋"/>
                <w:sz w:val="24"/>
              </w:rPr>
            </w:pPr>
            <w:r>
              <w:rPr>
                <w:rFonts w:hint="eastAsia" w:ascii="仿宋" w:hAnsi="仿宋" w:eastAsia="仿宋"/>
                <w:sz w:val="24"/>
              </w:rPr>
              <w:t>周日</w:t>
            </w:r>
          </w:p>
        </w:tc>
        <w:tc>
          <w:tcPr>
            <w:tcW w:w="1701" w:type="dxa"/>
            <w:vAlign w:val="center"/>
          </w:tcPr>
          <w:p>
            <w:pPr>
              <w:spacing w:line="320" w:lineRule="exact"/>
              <w:jc w:val="left"/>
              <w:rPr>
                <w:rFonts w:ascii="仿宋" w:hAnsi="仿宋" w:eastAsia="仿宋"/>
                <w:sz w:val="24"/>
              </w:rPr>
            </w:pPr>
            <w:r>
              <w:rPr>
                <w:rFonts w:ascii="仿宋" w:hAnsi="仿宋" w:eastAsia="仿宋"/>
                <w:sz w:val="24"/>
              </w:rPr>
              <w:t>9</w:t>
            </w:r>
            <w:r>
              <w:rPr>
                <w:rFonts w:hint="eastAsia" w:ascii="仿宋" w:hAnsi="仿宋" w:eastAsia="仿宋"/>
                <w:sz w:val="24"/>
              </w:rPr>
              <w:t>:</w:t>
            </w:r>
            <w:r>
              <w:rPr>
                <w:rFonts w:ascii="仿宋" w:hAnsi="仿宋" w:eastAsia="仿宋"/>
                <w:sz w:val="24"/>
              </w:rPr>
              <w:t>00</w:t>
            </w:r>
            <w:r>
              <w:rPr>
                <w:rFonts w:hint="eastAsia" w:ascii="仿宋" w:hAnsi="仿宋" w:eastAsia="仿宋"/>
                <w:sz w:val="24"/>
              </w:rPr>
              <w:t>-</w:t>
            </w:r>
            <w:r>
              <w:rPr>
                <w:rFonts w:ascii="仿宋" w:hAnsi="仿宋" w:eastAsia="仿宋"/>
                <w:sz w:val="24"/>
              </w:rPr>
              <w:t>11</w:t>
            </w:r>
            <w:r>
              <w:rPr>
                <w:rFonts w:hint="eastAsia" w:ascii="仿宋" w:hAnsi="仿宋" w:eastAsia="仿宋"/>
                <w:sz w:val="24"/>
              </w:rPr>
              <w:t>:</w:t>
            </w:r>
            <w:r>
              <w:rPr>
                <w:rFonts w:ascii="仿宋" w:hAnsi="仿宋" w:eastAsia="仿宋"/>
                <w:sz w:val="24"/>
              </w:rPr>
              <w:t>00</w:t>
            </w:r>
          </w:p>
        </w:tc>
        <w:tc>
          <w:tcPr>
            <w:tcW w:w="708" w:type="dxa"/>
            <w:shd w:val="clear" w:color="auto" w:fill="auto"/>
            <w:vAlign w:val="center"/>
          </w:tcPr>
          <w:p>
            <w:pPr>
              <w:spacing w:line="320" w:lineRule="exact"/>
              <w:jc w:val="center"/>
              <w:rPr>
                <w:rFonts w:ascii="仿宋" w:hAnsi="仿宋" w:eastAsia="仿宋"/>
                <w:sz w:val="24"/>
              </w:rPr>
            </w:pPr>
            <w:r>
              <w:rPr>
                <w:rFonts w:ascii="仿宋" w:hAnsi="仿宋" w:eastAsia="仿宋"/>
                <w:sz w:val="24"/>
              </w:rPr>
              <w:t>专题</w:t>
            </w:r>
            <w:r>
              <w:rPr>
                <w:rFonts w:hint="eastAsia" w:ascii="仿宋" w:hAnsi="仿宋" w:eastAsia="仿宋"/>
                <w:sz w:val="24"/>
              </w:rPr>
              <w:t xml:space="preserve"> </w:t>
            </w:r>
            <w:r>
              <w:rPr>
                <w:rFonts w:ascii="仿宋" w:hAnsi="仿宋" w:eastAsia="仿宋"/>
                <w:sz w:val="24"/>
              </w:rPr>
              <w:t>讲座</w:t>
            </w:r>
          </w:p>
        </w:tc>
        <w:tc>
          <w:tcPr>
            <w:tcW w:w="2254" w:type="dxa"/>
            <w:vAlign w:val="center"/>
          </w:tcPr>
          <w:p>
            <w:pPr>
              <w:rPr>
                <w:rFonts w:ascii="仿宋" w:hAnsi="仿宋" w:eastAsia="仿宋"/>
                <w:sz w:val="24"/>
              </w:rPr>
            </w:pPr>
            <w:r>
              <w:rPr>
                <w:rFonts w:hint="eastAsia" w:ascii="仿宋" w:hAnsi="仿宋" w:eastAsia="仿宋"/>
                <w:sz w:val="24"/>
              </w:rPr>
              <w:t>青少年常见心理疾病及危机干预</w:t>
            </w:r>
          </w:p>
        </w:tc>
        <w:tc>
          <w:tcPr>
            <w:tcW w:w="3570" w:type="dxa"/>
            <w:vAlign w:val="center"/>
          </w:tcPr>
          <w:p>
            <w:pPr>
              <w:jc w:val="left"/>
              <w:rPr>
                <w:rFonts w:ascii="黑体" w:hAnsi="黑体" w:eastAsia="黑体"/>
                <w:sz w:val="24"/>
              </w:rPr>
            </w:pPr>
            <w:r>
              <w:rPr>
                <w:rFonts w:hint="eastAsia" w:ascii="黑体" w:hAnsi="黑体" w:eastAsia="黑体"/>
                <w:sz w:val="24"/>
              </w:rPr>
              <w:t>刘涛生</w:t>
            </w:r>
            <w:r>
              <w:rPr>
                <w:rFonts w:ascii="黑体" w:hAnsi="黑体" w:eastAsia="黑体"/>
                <w:sz w:val="24"/>
              </w:rPr>
              <w:t xml:space="preserve"> </w:t>
            </w:r>
            <w:r>
              <w:rPr>
                <w:rFonts w:hint="eastAsia" w:ascii="黑体" w:hAnsi="黑体" w:eastAsia="黑体"/>
                <w:sz w:val="24"/>
              </w:rPr>
              <w:t xml:space="preserve">  副教授</w:t>
            </w:r>
          </w:p>
          <w:p>
            <w:pPr>
              <w:jc w:val="left"/>
              <w:rPr>
                <w:rFonts w:ascii="仿宋" w:hAnsi="仿宋" w:eastAsia="仿宋"/>
                <w:sz w:val="24"/>
              </w:rPr>
            </w:pPr>
            <w:r>
              <w:rPr>
                <w:rFonts w:hint="eastAsia" w:ascii="仿宋" w:hAnsi="仿宋" w:eastAsia="仿宋"/>
                <w:szCs w:val="21"/>
              </w:rPr>
              <w:t>海军军医大学心理系</w:t>
            </w: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51" w:type="dxa"/>
            <w:vMerge w:val="continue"/>
            <w:vAlign w:val="center"/>
          </w:tcPr>
          <w:p>
            <w:pPr>
              <w:spacing w:line="320" w:lineRule="exact"/>
              <w:jc w:val="center"/>
              <w:rPr>
                <w:rFonts w:ascii="仿宋" w:hAnsi="仿宋" w:eastAsia="仿宋"/>
                <w:sz w:val="24"/>
              </w:rPr>
            </w:pPr>
          </w:p>
        </w:tc>
        <w:tc>
          <w:tcPr>
            <w:tcW w:w="1701" w:type="dxa"/>
            <w:shd w:val="clear" w:color="auto" w:fill="auto"/>
            <w:vAlign w:val="center"/>
          </w:tcPr>
          <w:p>
            <w:pPr>
              <w:jc w:val="left"/>
              <w:rPr>
                <w:rFonts w:ascii="仿宋" w:hAnsi="仿宋" w:eastAsia="仿宋"/>
                <w:sz w:val="24"/>
              </w:rPr>
            </w:pPr>
            <w:r>
              <w:rPr>
                <w:rFonts w:hint="eastAsia" w:ascii="仿宋" w:hAnsi="仿宋" w:eastAsia="仿宋"/>
                <w:sz w:val="24"/>
              </w:rPr>
              <w:t>11</w:t>
            </w:r>
            <w:r>
              <w:rPr>
                <w:rFonts w:ascii="仿宋" w:hAnsi="仿宋" w:eastAsia="仿宋"/>
                <w:sz w:val="24"/>
              </w:rPr>
              <w:t>:</w:t>
            </w:r>
            <w:r>
              <w:rPr>
                <w:rFonts w:hint="eastAsia" w:ascii="仿宋" w:hAnsi="仿宋" w:eastAsia="仿宋"/>
                <w:sz w:val="24"/>
              </w:rPr>
              <w:t>00-12</w:t>
            </w:r>
            <w:r>
              <w:rPr>
                <w:rFonts w:ascii="仿宋" w:hAnsi="仿宋" w:eastAsia="仿宋"/>
                <w:sz w:val="24"/>
              </w:rPr>
              <w:t>:</w:t>
            </w:r>
            <w:r>
              <w:rPr>
                <w:rFonts w:hint="eastAsia" w:ascii="仿宋" w:hAnsi="仿宋" w:eastAsia="仿宋"/>
                <w:sz w:val="24"/>
              </w:rPr>
              <w:t>00</w:t>
            </w:r>
          </w:p>
        </w:tc>
        <w:tc>
          <w:tcPr>
            <w:tcW w:w="708"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专题讲座</w:t>
            </w:r>
          </w:p>
        </w:tc>
        <w:tc>
          <w:tcPr>
            <w:tcW w:w="22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青少年心理问题与调适</w:t>
            </w:r>
          </w:p>
        </w:tc>
        <w:tc>
          <w:tcPr>
            <w:tcW w:w="357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rPr>
            </w:pPr>
            <w:r>
              <w:rPr>
                <w:rFonts w:hint="eastAsia" w:ascii="黑体" w:hAnsi="黑体" w:eastAsia="黑体"/>
                <w:sz w:val="24"/>
              </w:rPr>
              <w:t>唐云翔</w:t>
            </w:r>
            <w:r>
              <w:rPr>
                <w:rFonts w:ascii="黑体" w:hAnsi="黑体" w:eastAsia="黑体"/>
                <w:sz w:val="24"/>
              </w:rPr>
              <w:t xml:space="preserve">   </w:t>
            </w:r>
            <w:r>
              <w:rPr>
                <w:rFonts w:hint="eastAsia" w:ascii="黑体" w:hAnsi="黑体" w:eastAsia="黑体"/>
                <w:sz w:val="24"/>
              </w:rPr>
              <w:t>教授</w:t>
            </w:r>
          </w:p>
          <w:p>
            <w:pPr>
              <w:jc w:val="left"/>
              <w:rPr>
                <w:rFonts w:ascii="仿宋" w:hAnsi="仿宋" w:eastAsia="仿宋"/>
                <w:sz w:val="24"/>
              </w:rPr>
            </w:pPr>
            <w:r>
              <w:rPr>
                <w:rFonts w:hint="eastAsia" w:ascii="仿宋" w:hAnsi="仿宋" w:eastAsia="仿宋"/>
                <w:szCs w:val="21"/>
              </w:rPr>
              <w:t>海军军医大学心理学系</w:t>
            </w: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51" w:type="dxa"/>
            <w:vMerge w:val="continue"/>
            <w:vAlign w:val="center"/>
          </w:tcPr>
          <w:p>
            <w:pPr>
              <w:widowControl/>
              <w:spacing w:line="320" w:lineRule="exact"/>
              <w:jc w:val="left"/>
              <w:rPr>
                <w:rFonts w:ascii="仿宋" w:hAnsi="仿宋" w:eastAsia="仿宋" w:cs="宋体"/>
                <w:sz w:val="24"/>
              </w:rPr>
            </w:pPr>
          </w:p>
        </w:tc>
        <w:tc>
          <w:tcPr>
            <w:tcW w:w="1701" w:type="dxa"/>
            <w:shd w:val="clear" w:color="auto" w:fill="auto"/>
            <w:vAlign w:val="center"/>
          </w:tcPr>
          <w:p>
            <w:pPr>
              <w:spacing w:line="320" w:lineRule="exact"/>
              <w:jc w:val="left"/>
              <w:rPr>
                <w:rFonts w:ascii="仿宋" w:hAnsi="仿宋" w:eastAsia="仿宋"/>
                <w:sz w:val="24"/>
              </w:rPr>
            </w:pPr>
            <w:r>
              <w:rPr>
                <w:rFonts w:hint="eastAsia" w:ascii="仿宋" w:hAnsi="仿宋" w:eastAsia="仿宋"/>
                <w:sz w:val="24"/>
              </w:rPr>
              <w:t>12:00-</w:t>
            </w:r>
            <w:r>
              <w:rPr>
                <w:rFonts w:ascii="仿宋" w:hAnsi="仿宋" w:eastAsia="仿宋"/>
                <w:sz w:val="24"/>
              </w:rPr>
              <w:t>1</w:t>
            </w:r>
            <w:r>
              <w:rPr>
                <w:rFonts w:hint="eastAsia" w:ascii="仿宋" w:hAnsi="仿宋" w:eastAsia="仿宋"/>
                <w:sz w:val="24"/>
              </w:rPr>
              <w:t>3:0</w:t>
            </w:r>
            <w:r>
              <w:rPr>
                <w:rFonts w:ascii="仿宋" w:hAnsi="仿宋" w:eastAsia="仿宋"/>
                <w:sz w:val="24"/>
              </w:rPr>
              <w:t>0</w:t>
            </w:r>
          </w:p>
        </w:tc>
        <w:tc>
          <w:tcPr>
            <w:tcW w:w="8233" w:type="dxa"/>
            <w:gridSpan w:val="4"/>
            <w:shd w:val="clear" w:color="auto" w:fill="auto"/>
            <w:vAlign w:val="center"/>
          </w:tcPr>
          <w:p>
            <w:pPr>
              <w:widowControl/>
              <w:spacing w:line="320" w:lineRule="exact"/>
              <w:rPr>
                <w:rFonts w:ascii="仿宋" w:hAnsi="仿宋" w:eastAsia="仿宋"/>
                <w:sz w:val="24"/>
              </w:rPr>
            </w:pPr>
            <w:r>
              <w:rPr>
                <w:rFonts w:hint="eastAsia" w:ascii="仿宋" w:hAnsi="仿宋" w:eastAsia="仿宋"/>
                <w:sz w:val="24"/>
              </w:rPr>
              <w:t>午餐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51" w:type="dxa"/>
            <w:vMerge w:val="continue"/>
            <w:vAlign w:val="center"/>
          </w:tcPr>
          <w:p>
            <w:pPr>
              <w:widowControl/>
              <w:spacing w:line="320" w:lineRule="exact"/>
              <w:jc w:val="left"/>
              <w:rPr>
                <w:rFonts w:ascii="仿宋" w:hAnsi="仿宋" w:eastAsia="仿宋" w:cs="宋体"/>
                <w:sz w:val="24"/>
              </w:rPr>
            </w:pPr>
          </w:p>
        </w:tc>
        <w:tc>
          <w:tcPr>
            <w:tcW w:w="1701" w:type="dxa"/>
            <w:shd w:val="clear" w:color="auto" w:fill="auto"/>
            <w:vAlign w:val="center"/>
          </w:tcPr>
          <w:p>
            <w:pPr>
              <w:spacing w:line="320" w:lineRule="exact"/>
              <w:jc w:val="left"/>
              <w:rPr>
                <w:rFonts w:ascii="仿宋" w:hAnsi="仿宋" w:eastAsia="仿宋"/>
                <w:sz w:val="24"/>
              </w:rPr>
            </w:pPr>
            <w:r>
              <w:rPr>
                <w:rFonts w:hint="eastAsia" w:ascii="仿宋" w:hAnsi="仿宋" w:eastAsia="仿宋"/>
                <w:sz w:val="24"/>
              </w:rPr>
              <w:t>13:00-14:</w:t>
            </w:r>
            <w:r>
              <w:rPr>
                <w:rFonts w:ascii="仿宋" w:hAnsi="仿宋" w:eastAsia="仿宋"/>
                <w:sz w:val="24"/>
              </w:rPr>
              <w:t>0</w:t>
            </w:r>
            <w:r>
              <w:rPr>
                <w:rFonts w:hint="eastAsia" w:ascii="仿宋" w:hAnsi="仿宋" w:eastAsia="仿宋"/>
                <w:sz w:val="24"/>
              </w:rPr>
              <w:t>0</w:t>
            </w:r>
          </w:p>
        </w:tc>
        <w:tc>
          <w:tcPr>
            <w:tcW w:w="708"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讲座</w:t>
            </w:r>
          </w:p>
          <w:p>
            <w:pPr>
              <w:spacing w:line="320" w:lineRule="exact"/>
              <w:jc w:val="center"/>
              <w:rPr>
                <w:rFonts w:ascii="仿宋" w:hAnsi="仿宋" w:eastAsia="仿宋"/>
                <w:sz w:val="24"/>
              </w:rPr>
            </w:pPr>
            <w:r>
              <w:rPr>
                <w:rFonts w:hint="eastAsia" w:ascii="仿宋" w:hAnsi="仿宋" w:eastAsia="仿宋"/>
                <w:sz w:val="24"/>
              </w:rPr>
              <w:t>体验</w:t>
            </w:r>
          </w:p>
        </w:tc>
        <w:tc>
          <w:tcPr>
            <w:tcW w:w="2254" w:type="dxa"/>
            <w:vAlign w:val="center"/>
          </w:tcPr>
          <w:p>
            <w:pPr>
              <w:rPr>
                <w:rFonts w:ascii="仿宋" w:hAnsi="仿宋" w:eastAsia="仿宋"/>
                <w:sz w:val="24"/>
              </w:rPr>
            </w:pPr>
            <w:r>
              <w:rPr>
                <w:rFonts w:hint="eastAsia" w:ascii="仿宋" w:hAnsi="仿宋" w:eastAsia="仿宋"/>
                <w:sz w:val="24"/>
              </w:rPr>
              <w:t>正念理论与体验</w:t>
            </w:r>
          </w:p>
        </w:tc>
        <w:tc>
          <w:tcPr>
            <w:tcW w:w="3570" w:type="dxa"/>
            <w:vAlign w:val="center"/>
          </w:tcPr>
          <w:p>
            <w:pPr>
              <w:jc w:val="left"/>
              <w:rPr>
                <w:rFonts w:ascii="黑体" w:hAnsi="黑体" w:eastAsia="黑体"/>
                <w:sz w:val="24"/>
              </w:rPr>
            </w:pPr>
            <w:r>
              <w:rPr>
                <w:rFonts w:hint="eastAsia" w:ascii="黑体" w:hAnsi="黑体" w:eastAsia="黑体"/>
                <w:sz w:val="24"/>
              </w:rPr>
              <w:t>郭旦峰   主治医师</w:t>
            </w:r>
          </w:p>
          <w:p>
            <w:pPr>
              <w:jc w:val="left"/>
              <w:rPr>
                <w:rFonts w:ascii="仿宋" w:hAnsi="仿宋" w:eastAsia="仿宋"/>
                <w:sz w:val="24"/>
              </w:rPr>
            </w:pPr>
            <w:r>
              <w:rPr>
                <w:rFonts w:hint="eastAsia" w:ascii="仿宋" w:hAnsi="仿宋" w:eastAsia="仿宋"/>
                <w:szCs w:val="21"/>
              </w:rPr>
              <w:t>上海武警总队医院心理康复科主任</w:t>
            </w:r>
          </w:p>
        </w:tc>
        <w:tc>
          <w:tcPr>
            <w:tcW w:w="1701" w:type="dxa"/>
            <w:vMerge w:val="restart"/>
            <w:vAlign w:val="center"/>
          </w:tcPr>
          <w:p>
            <w:pPr>
              <w:spacing w:line="320" w:lineRule="exact"/>
              <w:jc w:val="center"/>
              <w:rPr>
                <w:rFonts w:ascii="仿宋" w:hAnsi="仿宋" w:eastAsia="仿宋" w:cs="宋体"/>
                <w:sz w:val="24"/>
              </w:rPr>
            </w:pPr>
            <w:r>
              <w:rPr>
                <w:rFonts w:hint="eastAsia" w:ascii="仿宋" w:hAnsi="仿宋" w:eastAsia="仿宋" w:cs="宋体"/>
                <w:sz w:val="24"/>
              </w:rPr>
              <w:t>长征医院（凤阳路415号）肾脏病研究所6楼602室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851" w:type="dxa"/>
            <w:vMerge w:val="continue"/>
            <w:vAlign w:val="center"/>
          </w:tcPr>
          <w:p>
            <w:pPr>
              <w:widowControl/>
              <w:spacing w:line="320" w:lineRule="exact"/>
              <w:jc w:val="left"/>
              <w:rPr>
                <w:rFonts w:ascii="仿宋" w:hAnsi="仿宋" w:eastAsia="仿宋" w:cs="宋体"/>
                <w:sz w:val="24"/>
              </w:rPr>
            </w:pPr>
          </w:p>
        </w:tc>
        <w:tc>
          <w:tcPr>
            <w:tcW w:w="1701" w:type="dxa"/>
            <w:shd w:val="clear" w:color="auto" w:fill="auto"/>
            <w:vAlign w:val="center"/>
          </w:tcPr>
          <w:p>
            <w:pPr>
              <w:jc w:val="left"/>
              <w:rPr>
                <w:rFonts w:ascii="仿宋" w:hAnsi="仿宋" w:eastAsia="仿宋"/>
                <w:sz w:val="24"/>
              </w:rPr>
            </w:pPr>
            <w:r>
              <w:rPr>
                <w:rFonts w:hint="eastAsia" w:ascii="仿宋" w:hAnsi="仿宋" w:eastAsia="仿宋"/>
                <w:sz w:val="24"/>
              </w:rPr>
              <w:t>14:00-15:00</w:t>
            </w:r>
          </w:p>
        </w:tc>
        <w:tc>
          <w:tcPr>
            <w:tcW w:w="708"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专题讲座</w:t>
            </w:r>
          </w:p>
        </w:tc>
        <w:tc>
          <w:tcPr>
            <w:tcW w:w="2254" w:type="dxa"/>
            <w:shd w:val="clear" w:color="auto" w:fill="auto"/>
            <w:vAlign w:val="center"/>
          </w:tcPr>
          <w:p>
            <w:pPr>
              <w:rPr>
                <w:rFonts w:ascii="仿宋" w:hAnsi="仿宋" w:eastAsia="仿宋"/>
                <w:sz w:val="24"/>
              </w:rPr>
            </w:pPr>
            <w:r>
              <w:rPr>
                <w:rFonts w:hint="eastAsia" w:ascii="仿宋" w:hAnsi="仿宋" w:eastAsia="仿宋"/>
                <w:sz w:val="24"/>
              </w:rPr>
              <w:t>SAP和EAP</w:t>
            </w:r>
          </w:p>
        </w:tc>
        <w:tc>
          <w:tcPr>
            <w:tcW w:w="3570" w:type="dxa"/>
            <w:vAlign w:val="center"/>
          </w:tcPr>
          <w:p>
            <w:pPr>
              <w:jc w:val="left"/>
              <w:rPr>
                <w:rFonts w:ascii="仿宋" w:hAnsi="仿宋" w:eastAsia="仿宋"/>
                <w:sz w:val="24"/>
              </w:rPr>
            </w:pPr>
            <w:r>
              <w:rPr>
                <w:rFonts w:hint="eastAsia" w:ascii="黑体" w:hAnsi="黑体" w:eastAsia="黑体"/>
                <w:sz w:val="24"/>
              </w:rPr>
              <w:t>任丁    副主任医师</w:t>
            </w:r>
          </w:p>
          <w:p>
            <w:pPr>
              <w:jc w:val="left"/>
              <w:rPr>
                <w:rFonts w:ascii="仿宋" w:hAnsi="仿宋" w:eastAsia="仿宋"/>
                <w:sz w:val="24"/>
              </w:rPr>
            </w:pPr>
            <w:r>
              <w:rPr>
                <w:rFonts w:hint="eastAsia" w:ascii="仿宋" w:hAnsi="仿宋" w:eastAsia="仿宋"/>
                <w:szCs w:val="21"/>
              </w:rPr>
              <w:t>长征医院医学心理科</w:t>
            </w:r>
          </w:p>
          <w:p>
            <w:pPr>
              <w:jc w:val="left"/>
              <w:rPr>
                <w:rFonts w:ascii="黑体" w:hAnsi="黑体" w:eastAsia="黑体"/>
                <w:sz w:val="24"/>
              </w:rPr>
            </w:pPr>
            <w:r>
              <w:rPr>
                <w:rFonts w:hint="eastAsia" w:ascii="黑体" w:hAnsi="黑体" w:eastAsia="黑体"/>
                <w:sz w:val="24"/>
              </w:rPr>
              <w:t xml:space="preserve">王丽霞 </w:t>
            </w:r>
            <w:r>
              <w:rPr>
                <w:rFonts w:ascii="黑体" w:hAnsi="黑体" w:eastAsia="黑体"/>
                <w:sz w:val="24"/>
              </w:rPr>
              <w:t xml:space="preserve"> </w:t>
            </w:r>
            <w:r>
              <w:rPr>
                <w:rFonts w:hint="eastAsia" w:ascii="黑体" w:hAnsi="黑体" w:eastAsia="黑体"/>
                <w:sz w:val="24"/>
              </w:rPr>
              <w:t>副研究员</w:t>
            </w:r>
          </w:p>
          <w:p>
            <w:pPr>
              <w:jc w:val="left"/>
              <w:rPr>
                <w:rFonts w:ascii="仿宋" w:hAnsi="仿宋" w:eastAsia="仿宋"/>
                <w:sz w:val="24"/>
              </w:rPr>
            </w:pPr>
            <w:r>
              <w:rPr>
                <w:rFonts w:hint="eastAsia" w:ascii="仿宋" w:hAnsi="仿宋" w:eastAsia="仿宋"/>
                <w:szCs w:val="21"/>
              </w:rPr>
              <w:t>上海市师资培训中心</w:t>
            </w: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851" w:type="dxa"/>
            <w:vMerge w:val="continue"/>
            <w:vAlign w:val="center"/>
          </w:tcPr>
          <w:p>
            <w:pPr>
              <w:widowControl/>
              <w:spacing w:line="320" w:lineRule="exact"/>
              <w:jc w:val="left"/>
              <w:rPr>
                <w:rFonts w:ascii="仿宋" w:hAnsi="仿宋" w:eastAsia="仿宋" w:cs="宋体"/>
                <w:sz w:val="24"/>
              </w:rPr>
            </w:pPr>
          </w:p>
        </w:tc>
        <w:tc>
          <w:tcPr>
            <w:tcW w:w="1701" w:type="dxa"/>
            <w:tcBorders>
              <w:bottom w:val="single" w:color="auto" w:sz="4" w:space="0"/>
            </w:tcBorders>
            <w:shd w:val="clear" w:color="auto" w:fill="auto"/>
            <w:vAlign w:val="center"/>
          </w:tcPr>
          <w:p>
            <w:pPr>
              <w:jc w:val="left"/>
              <w:rPr>
                <w:rFonts w:ascii="仿宋" w:hAnsi="仿宋" w:eastAsia="仿宋"/>
                <w:sz w:val="24"/>
              </w:rPr>
            </w:pPr>
            <w:r>
              <w:rPr>
                <w:rFonts w:hint="eastAsia" w:ascii="仿宋" w:hAnsi="仿宋" w:eastAsia="仿宋"/>
                <w:sz w:val="24"/>
              </w:rPr>
              <w:t>15:00-16:00</w:t>
            </w:r>
          </w:p>
        </w:tc>
        <w:tc>
          <w:tcPr>
            <w:tcW w:w="708" w:type="dxa"/>
            <w:tcBorders>
              <w:bottom w:val="single" w:color="auto" w:sz="4" w:space="0"/>
            </w:tcBorders>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实践</w:t>
            </w:r>
          </w:p>
          <w:p>
            <w:pPr>
              <w:spacing w:line="320" w:lineRule="exact"/>
              <w:jc w:val="center"/>
              <w:rPr>
                <w:rFonts w:ascii="仿宋" w:hAnsi="仿宋" w:eastAsia="仿宋"/>
                <w:sz w:val="24"/>
              </w:rPr>
            </w:pPr>
            <w:r>
              <w:rPr>
                <w:rFonts w:hint="eastAsia" w:ascii="仿宋" w:hAnsi="仿宋" w:eastAsia="仿宋"/>
                <w:sz w:val="24"/>
              </w:rPr>
              <w:t>体验</w:t>
            </w:r>
          </w:p>
        </w:tc>
        <w:tc>
          <w:tcPr>
            <w:tcW w:w="2254" w:type="dxa"/>
            <w:tcBorders>
              <w:bottom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团队建设</w:t>
            </w:r>
          </w:p>
        </w:tc>
        <w:tc>
          <w:tcPr>
            <w:tcW w:w="3570" w:type="dxa"/>
            <w:vAlign w:val="center"/>
          </w:tcPr>
          <w:p>
            <w:pPr>
              <w:jc w:val="left"/>
              <w:rPr>
                <w:rFonts w:ascii="黑体" w:hAnsi="黑体" w:eastAsia="黑体"/>
                <w:sz w:val="24"/>
              </w:rPr>
            </w:pPr>
            <w:r>
              <w:rPr>
                <w:rFonts w:hint="eastAsia" w:ascii="黑体" w:hAnsi="黑体" w:eastAsia="黑体"/>
                <w:sz w:val="24"/>
              </w:rPr>
              <w:t>李璐 高级家庭治疗师</w:t>
            </w:r>
          </w:p>
          <w:p>
            <w:pPr>
              <w:jc w:val="left"/>
              <w:rPr>
                <w:rFonts w:ascii="黑体" w:hAnsi="黑体" w:eastAsia="黑体"/>
                <w:sz w:val="24"/>
              </w:rPr>
            </w:pPr>
            <w:r>
              <w:rPr>
                <w:rFonts w:hint="eastAsia" w:ascii="仿宋" w:hAnsi="仿宋" w:eastAsia="仿宋"/>
                <w:szCs w:val="21"/>
              </w:rPr>
              <w:t>长征医院医学心理科</w:t>
            </w:r>
          </w:p>
          <w:p>
            <w:pPr>
              <w:jc w:val="left"/>
              <w:rPr>
                <w:rFonts w:ascii="黑体" w:hAnsi="黑体" w:eastAsia="黑体"/>
                <w:sz w:val="24"/>
              </w:rPr>
            </w:pPr>
            <w:r>
              <w:rPr>
                <w:rFonts w:hint="eastAsia" w:ascii="黑体" w:hAnsi="黑体" w:eastAsia="黑体"/>
                <w:sz w:val="24"/>
              </w:rPr>
              <w:t>任丁     副主任医师</w:t>
            </w:r>
          </w:p>
          <w:p>
            <w:pPr>
              <w:jc w:val="left"/>
              <w:rPr>
                <w:rFonts w:ascii="仿宋" w:hAnsi="仿宋" w:eastAsia="仿宋"/>
                <w:szCs w:val="21"/>
              </w:rPr>
            </w:pPr>
            <w:r>
              <w:rPr>
                <w:rFonts w:hint="eastAsia" w:ascii="仿宋" w:hAnsi="仿宋" w:eastAsia="仿宋"/>
                <w:szCs w:val="21"/>
              </w:rPr>
              <w:t>长征医院医学心理科</w:t>
            </w:r>
          </w:p>
          <w:p>
            <w:pPr>
              <w:jc w:val="left"/>
              <w:rPr>
                <w:rFonts w:ascii="黑体" w:hAnsi="黑体" w:eastAsia="黑体"/>
                <w:sz w:val="24"/>
              </w:rPr>
            </w:pPr>
            <w:r>
              <w:rPr>
                <w:rFonts w:hint="eastAsia" w:ascii="黑体" w:hAnsi="黑体" w:eastAsia="黑体"/>
                <w:sz w:val="24"/>
              </w:rPr>
              <w:t>陆莉     副主任护师</w:t>
            </w:r>
          </w:p>
          <w:p>
            <w:pPr>
              <w:jc w:val="left"/>
              <w:rPr>
                <w:rFonts w:ascii="仿宋" w:hAnsi="仿宋" w:eastAsia="仿宋"/>
                <w:szCs w:val="21"/>
              </w:rPr>
            </w:pPr>
            <w:r>
              <w:rPr>
                <w:rFonts w:hint="eastAsia" w:ascii="仿宋" w:hAnsi="仿宋" w:eastAsia="仿宋"/>
                <w:szCs w:val="21"/>
              </w:rPr>
              <w:t>长征医院医学心理科</w:t>
            </w:r>
          </w:p>
          <w:p>
            <w:pPr>
              <w:jc w:val="left"/>
              <w:rPr>
                <w:rFonts w:ascii="黑体" w:hAnsi="黑体" w:eastAsia="黑体"/>
                <w:sz w:val="24"/>
              </w:rPr>
            </w:pPr>
            <w:r>
              <w:rPr>
                <w:rFonts w:hint="eastAsia" w:ascii="黑体" w:hAnsi="黑体" w:eastAsia="黑体"/>
                <w:sz w:val="24"/>
              </w:rPr>
              <w:t>潘霄     副主任医师</w:t>
            </w:r>
          </w:p>
          <w:p>
            <w:pPr>
              <w:jc w:val="left"/>
              <w:rPr>
                <w:rFonts w:ascii="黑体" w:hAnsi="黑体" w:eastAsia="黑体"/>
                <w:sz w:val="24"/>
              </w:rPr>
            </w:pPr>
            <w:r>
              <w:rPr>
                <w:rFonts w:hint="eastAsia" w:ascii="仿宋" w:hAnsi="仿宋" w:eastAsia="仿宋"/>
                <w:szCs w:val="21"/>
              </w:rPr>
              <w:t>长征医院医学心理科</w:t>
            </w: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851" w:type="dxa"/>
            <w:vMerge w:val="restart"/>
            <w:vAlign w:val="center"/>
          </w:tcPr>
          <w:p>
            <w:pPr>
              <w:widowControl/>
              <w:spacing w:line="320" w:lineRule="exact"/>
              <w:jc w:val="center"/>
              <w:rPr>
                <w:rFonts w:ascii="仿宋" w:hAnsi="仿宋" w:eastAsia="仿宋"/>
                <w:sz w:val="24"/>
              </w:rPr>
            </w:pPr>
            <w:r>
              <w:rPr>
                <w:rFonts w:hint="eastAsia" w:ascii="仿宋" w:hAnsi="仿宋" w:eastAsia="仿宋"/>
                <w:sz w:val="24"/>
              </w:rPr>
              <w:t>10月26日</w:t>
            </w:r>
          </w:p>
          <w:p>
            <w:pPr>
              <w:spacing w:line="320" w:lineRule="exact"/>
              <w:jc w:val="left"/>
              <w:rPr>
                <w:rFonts w:ascii="仿宋" w:hAnsi="仿宋" w:eastAsia="仿宋" w:cs="宋体"/>
                <w:sz w:val="24"/>
              </w:rPr>
            </w:pPr>
            <w:r>
              <w:rPr>
                <w:rFonts w:hint="eastAsia" w:ascii="仿宋" w:hAnsi="仿宋" w:eastAsia="仿宋"/>
                <w:sz w:val="24"/>
              </w:rPr>
              <w:t>周一</w:t>
            </w:r>
          </w:p>
        </w:tc>
        <w:tc>
          <w:tcPr>
            <w:tcW w:w="1701" w:type="dxa"/>
            <w:tcBorders>
              <w:bottom w:val="single" w:color="auto" w:sz="4" w:space="0"/>
            </w:tcBorders>
            <w:shd w:val="clear" w:color="auto" w:fill="auto"/>
            <w:vAlign w:val="center"/>
          </w:tcPr>
          <w:p>
            <w:pPr>
              <w:jc w:val="left"/>
              <w:rPr>
                <w:rFonts w:ascii="仿宋" w:hAnsi="仿宋" w:eastAsia="仿宋"/>
                <w:sz w:val="24"/>
              </w:rPr>
            </w:pPr>
            <w:r>
              <w:rPr>
                <w:rFonts w:hint="eastAsia" w:ascii="仿宋" w:hAnsi="仿宋" w:eastAsia="仿宋"/>
                <w:sz w:val="24"/>
              </w:rPr>
              <w:t>9:</w:t>
            </w:r>
            <w:r>
              <w:rPr>
                <w:rFonts w:ascii="仿宋" w:hAnsi="仿宋" w:eastAsia="仿宋"/>
                <w:sz w:val="24"/>
              </w:rPr>
              <w:t>0</w:t>
            </w:r>
            <w:r>
              <w:rPr>
                <w:rFonts w:hint="eastAsia" w:ascii="仿宋" w:hAnsi="仿宋" w:eastAsia="仿宋"/>
                <w:sz w:val="24"/>
              </w:rPr>
              <w:t>0-12:00</w:t>
            </w:r>
          </w:p>
        </w:tc>
        <w:tc>
          <w:tcPr>
            <w:tcW w:w="708" w:type="dxa"/>
            <w:tcBorders>
              <w:bottom w:val="single" w:color="auto" w:sz="4" w:space="0"/>
            </w:tcBorders>
            <w:shd w:val="clear" w:color="auto" w:fill="auto"/>
            <w:vAlign w:val="center"/>
          </w:tcPr>
          <w:p>
            <w:pPr>
              <w:spacing w:line="320" w:lineRule="exact"/>
              <w:jc w:val="center"/>
              <w:rPr>
                <w:rFonts w:ascii="仿宋" w:hAnsi="仿宋" w:eastAsia="仿宋"/>
                <w:sz w:val="24"/>
              </w:rPr>
            </w:pPr>
            <w:r>
              <w:rPr>
                <w:rFonts w:ascii="仿宋" w:hAnsi="仿宋" w:eastAsia="仿宋"/>
                <w:sz w:val="24"/>
              </w:rPr>
              <w:t>专题</w:t>
            </w:r>
            <w:r>
              <w:rPr>
                <w:rFonts w:hint="eastAsia" w:ascii="仿宋" w:hAnsi="仿宋" w:eastAsia="仿宋"/>
                <w:sz w:val="24"/>
              </w:rPr>
              <w:t xml:space="preserve"> </w:t>
            </w:r>
            <w:r>
              <w:rPr>
                <w:rFonts w:ascii="仿宋" w:hAnsi="仿宋" w:eastAsia="仿宋"/>
                <w:sz w:val="24"/>
              </w:rPr>
              <w:t>讲座</w:t>
            </w:r>
          </w:p>
        </w:tc>
        <w:tc>
          <w:tcPr>
            <w:tcW w:w="2254" w:type="dxa"/>
            <w:tcBorders>
              <w:bottom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短程心理咨询概论</w:t>
            </w:r>
          </w:p>
        </w:tc>
        <w:tc>
          <w:tcPr>
            <w:tcW w:w="3570" w:type="dxa"/>
            <w:vAlign w:val="center"/>
          </w:tcPr>
          <w:p>
            <w:pPr>
              <w:jc w:val="left"/>
              <w:rPr>
                <w:rFonts w:ascii="黑体" w:hAnsi="黑体" w:eastAsia="黑体"/>
                <w:sz w:val="24"/>
              </w:rPr>
            </w:pPr>
            <w:r>
              <w:rPr>
                <w:rFonts w:hint="eastAsia" w:ascii="黑体" w:hAnsi="黑体" w:eastAsia="黑体"/>
                <w:sz w:val="24"/>
              </w:rPr>
              <w:t>潘霄     副主任医师</w:t>
            </w:r>
          </w:p>
          <w:p>
            <w:pPr>
              <w:jc w:val="left"/>
              <w:rPr>
                <w:rFonts w:ascii="仿宋" w:hAnsi="仿宋" w:eastAsia="仿宋"/>
                <w:sz w:val="24"/>
              </w:rPr>
            </w:pPr>
            <w:r>
              <w:rPr>
                <w:rFonts w:hint="eastAsia" w:ascii="仿宋" w:hAnsi="仿宋" w:eastAsia="仿宋"/>
                <w:szCs w:val="21"/>
              </w:rPr>
              <w:t>长征医院医学心理科</w:t>
            </w:r>
          </w:p>
        </w:tc>
        <w:tc>
          <w:tcPr>
            <w:tcW w:w="1701" w:type="dxa"/>
            <w:vMerge w:val="restart"/>
            <w:vAlign w:val="center"/>
          </w:tcPr>
          <w:p>
            <w:pPr>
              <w:spacing w:line="320" w:lineRule="exact"/>
              <w:jc w:val="center"/>
              <w:rPr>
                <w:rFonts w:ascii="仿宋" w:hAnsi="仿宋" w:eastAsia="仿宋" w:cs="宋体"/>
                <w:sz w:val="24"/>
              </w:rPr>
            </w:pPr>
            <w:r>
              <w:rPr>
                <w:rFonts w:hint="eastAsia" w:ascii="仿宋" w:hAnsi="仿宋" w:eastAsia="仿宋" w:cs="宋体"/>
                <w:sz w:val="24"/>
              </w:rPr>
              <w:t>长征医院（凤阳路415号）肾脏病研究所6楼602室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1" w:type="dxa"/>
            <w:vMerge w:val="continue"/>
            <w:vAlign w:val="center"/>
          </w:tcPr>
          <w:p>
            <w:pPr>
              <w:spacing w:line="320" w:lineRule="exact"/>
              <w:jc w:val="left"/>
              <w:rPr>
                <w:rFonts w:ascii="仿宋" w:hAnsi="仿宋" w:eastAsia="仿宋" w:cs="宋体"/>
                <w:sz w:val="24"/>
              </w:rPr>
            </w:pPr>
          </w:p>
        </w:tc>
        <w:tc>
          <w:tcPr>
            <w:tcW w:w="1701" w:type="dxa"/>
            <w:tcBorders>
              <w:bottom w:val="single" w:color="auto" w:sz="4" w:space="0"/>
            </w:tcBorders>
            <w:shd w:val="clear" w:color="auto" w:fill="auto"/>
            <w:vAlign w:val="center"/>
          </w:tcPr>
          <w:p>
            <w:pPr>
              <w:spacing w:line="320" w:lineRule="exact"/>
              <w:jc w:val="left"/>
              <w:rPr>
                <w:rFonts w:ascii="仿宋" w:hAnsi="仿宋" w:eastAsia="仿宋"/>
                <w:sz w:val="24"/>
              </w:rPr>
            </w:pPr>
            <w:r>
              <w:rPr>
                <w:rFonts w:hint="eastAsia" w:ascii="仿宋" w:hAnsi="仿宋" w:eastAsia="仿宋"/>
                <w:sz w:val="24"/>
              </w:rPr>
              <w:t>12:0</w:t>
            </w:r>
            <w:r>
              <w:rPr>
                <w:rFonts w:ascii="仿宋" w:hAnsi="仿宋" w:eastAsia="仿宋"/>
                <w:sz w:val="24"/>
              </w:rPr>
              <w:t>0</w:t>
            </w:r>
            <w:r>
              <w:rPr>
                <w:rFonts w:hint="eastAsia" w:ascii="仿宋" w:hAnsi="仿宋" w:eastAsia="仿宋"/>
                <w:sz w:val="24"/>
              </w:rPr>
              <w:t>-</w:t>
            </w:r>
            <w:r>
              <w:rPr>
                <w:rFonts w:ascii="仿宋" w:hAnsi="仿宋" w:eastAsia="仿宋"/>
                <w:sz w:val="24"/>
              </w:rPr>
              <w:t>13</w:t>
            </w:r>
            <w:r>
              <w:rPr>
                <w:rFonts w:hint="eastAsia" w:ascii="仿宋" w:hAnsi="仿宋" w:eastAsia="仿宋"/>
                <w:sz w:val="24"/>
              </w:rPr>
              <w:t>:0</w:t>
            </w:r>
            <w:r>
              <w:rPr>
                <w:rFonts w:ascii="仿宋" w:hAnsi="仿宋" w:eastAsia="仿宋"/>
                <w:sz w:val="24"/>
              </w:rPr>
              <w:t>0</w:t>
            </w:r>
          </w:p>
        </w:tc>
        <w:tc>
          <w:tcPr>
            <w:tcW w:w="708" w:type="dxa"/>
            <w:tcBorders>
              <w:bottom w:val="single" w:color="auto" w:sz="4" w:space="0"/>
            </w:tcBorders>
            <w:shd w:val="clear" w:color="auto" w:fill="auto"/>
            <w:vAlign w:val="center"/>
          </w:tcPr>
          <w:p>
            <w:pPr>
              <w:spacing w:line="320" w:lineRule="exact"/>
              <w:jc w:val="left"/>
              <w:rPr>
                <w:rFonts w:ascii="仿宋" w:hAnsi="仿宋" w:eastAsia="仿宋"/>
                <w:sz w:val="24"/>
              </w:rPr>
            </w:pPr>
            <w:r>
              <w:rPr>
                <w:rFonts w:hint="eastAsia" w:ascii="仿宋" w:hAnsi="仿宋" w:eastAsia="仿宋"/>
                <w:sz w:val="24"/>
              </w:rPr>
              <w:t>午餐</w:t>
            </w:r>
          </w:p>
        </w:tc>
        <w:tc>
          <w:tcPr>
            <w:tcW w:w="2254" w:type="dxa"/>
            <w:tcBorders>
              <w:bottom w:val="single" w:color="auto" w:sz="4" w:space="0"/>
            </w:tcBorders>
            <w:shd w:val="clear" w:color="auto" w:fill="auto"/>
            <w:vAlign w:val="center"/>
          </w:tcPr>
          <w:p>
            <w:pPr>
              <w:rPr>
                <w:rFonts w:ascii="仿宋" w:hAnsi="仿宋" w:eastAsia="仿宋"/>
                <w:sz w:val="24"/>
              </w:rPr>
            </w:pPr>
          </w:p>
        </w:tc>
        <w:tc>
          <w:tcPr>
            <w:tcW w:w="3570" w:type="dxa"/>
            <w:tcBorders>
              <w:bottom w:val="single" w:color="auto" w:sz="4" w:space="0"/>
            </w:tcBorders>
            <w:shd w:val="clear" w:color="auto" w:fill="auto"/>
            <w:vAlign w:val="center"/>
          </w:tcPr>
          <w:p>
            <w:pPr>
              <w:widowControl/>
              <w:spacing w:line="320" w:lineRule="exact"/>
              <w:jc w:val="center"/>
              <w:rPr>
                <w:rFonts w:ascii="仿宋" w:hAnsi="仿宋" w:eastAsia="仿宋"/>
                <w:sz w:val="24"/>
              </w:rPr>
            </w:pPr>
          </w:p>
        </w:tc>
        <w:tc>
          <w:tcPr>
            <w:tcW w:w="1701" w:type="dxa"/>
            <w:vMerge w:val="continue"/>
            <w:vAlign w:val="center"/>
          </w:tcPr>
          <w:p>
            <w:pPr>
              <w:spacing w:line="320" w:lineRule="exact"/>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851" w:type="dxa"/>
            <w:vMerge w:val="continue"/>
            <w:vAlign w:val="center"/>
          </w:tcPr>
          <w:p>
            <w:pPr>
              <w:widowControl/>
              <w:spacing w:line="320" w:lineRule="exact"/>
              <w:jc w:val="left"/>
              <w:rPr>
                <w:rFonts w:ascii="仿宋" w:hAnsi="仿宋" w:eastAsia="仿宋" w:cs="宋体"/>
                <w:sz w:val="24"/>
              </w:rPr>
            </w:pPr>
          </w:p>
        </w:tc>
        <w:tc>
          <w:tcPr>
            <w:tcW w:w="1701" w:type="dxa"/>
            <w:shd w:val="clear" w:color="auto" w:fill="auto"/>
            <w:vAlign w:val="center"/>
          </w:tcPr>
          <w:p>
            <w:pPr>
              <w:spacing w:line="320" w:lineRule="exact"/>
              <w:jc w:val="left"/>
              <w:rPr>
                <w:rFonts w:ascii="仿宋" w:hAnsi="仿宋" w:eastAsia="仿宋"/>
                <w:sz w:val="24"/>
              </w:rPr>
            </w:pPr>
            <w:r>
              <w:rPr>
                <w:rFonts w:hint="eastAsia" w:ascii="仿宋" w:hAnsi="仿宋" w:eastAsia="仿宋"/>
                <w:sz w:val="24"/>
              </w:rPr>
              <w:t>13:00-16:</w:t>
            </w:r>
            <w:r>
              <w:rPr>
                <w:rFonts w:ascii="仿宋" w:hAnsi="仿宋" w:eastAsia="仿宋"/>
                <w:sz w:val="24"/>
              </w:rPr>
              <w:t>0</w:t>
            </w:r>
            <w:r>
              <w:rPr>
                <w:rFonts w:hint="eastAsia" w:ascii="仿宋" w:hAnsi="仿宋" w:eastAsia="仿宋"/>
                <w:sz w:val="24"/>
              </w:rPr>
              <w:t>0</w:t>
            </w:r>
          </w:p>
        </w:tc>
        <w:tc>
          <w:tcPr>
            <w:tcW w:w="708"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案例督导</w:t>
            </w:r>
          </w:p>
        </w:tc>
        <w:tc>
          <w:tcPr>
            <w:tcW w:w="2254" w:type="dxa"/>
            <w:vAlign w:val="center"/>
          </w:tcPr>
          <w:p>
            <w:pPr>
              <w:rPr>
                <w:rFonts w:ascii="仿宋" w:hAnsi="仿宋" w:eastAsia="仿宋"/>
                <w:sz w:val="24"/>
              </w:rPr>
            </w:pPr>
            <w:r>
              <w:rPr>
                <w:rFonts w:hint="eastAsia" w:ascii="仿宋" w:hAnsi="仿宋" w:eastAsia="仿宋"/>
                <w:sz w:val="24"/>
              </w:rPr>
              <w:t>真实案例访谈和督导</w:t>
            </w:r>
          </w:p>
        </w:tc>
        <w:tc>
          <w:tcPr>
            <w:tcW w:w="3570" w:type="dxa"/>
            <w:vAlign w:val="center"/>
          </w:tcPr>
          <w:p>
            <w:pPr>
              <w:jc w:val="left"/>
              <w:rPr>
                <w:rFonts w:ascii="黑体" w:hAnsi="黑体" w:eastAsia="黑体"/>
                <w:sz w:val="24"/>
              </w:rPr>
            </w:pPr>
            <w:r>
              <w:rPr>
                <w:rFonts w:hint="eastAsia" w:ascii="黑体" w:hAnsi="黑体" w:eastAsia="黑体"/>
                <w:sz w:val="24"/>
              </w:rPr>
              <w:t>潘霄     副主任医师</w:t>
            </w:r>
          </w:p>
          <w:p>
            <w:pPr>
              <w:jc w:val="left"/>
              <w:rPr>
                <w:rFonts w:ascii="仿宋" w:hAnsi="仿宋" w:eastAsia="仿宋"/>
                <w:sz w:val="24"/>
              </w:rPr>
            </w:pPr>
            <w:r>
              <w:rPr>
                <w:rFonts w:hint="eastAsia" w:ascii="仿宋" w:hAnsi="仿宋" w:eastAsia="仿宋"/>
                <w:szCs w:val="21"/>
              </w:rPr>
              <w:t>长征医院医学心理科</w:t>
            </w:r>
          </w:p>
        </w:tc>
        <w:tc>
          <w:tcPr>
            <w:tcW w:w="1701" w:type="dxa"/>
            <w:vMerge w:val="continue"/>
            <w:vAlign w:val="center"/>
          </w:tcPr>
          <w:p>
            <w:pPr>
              <w:spacing w:line="320" w:lineRule="exact"/>
              <w:jc w:val="center"/>
              <w:rPr>
                <w:rFonts w:ascii="仿宋" w:hAnsi="仿宋" w:eastAsia="仿宋" w:cs="宋体"/>
                <w:sz w:val="24"/>
              </w:rPr>
            </w:pPr>
          </w:p>
        </w:tc>
      </w:tr>
    </w:tbl>
    <w:p>
      <w:pPr>
        <w:tabs>
          <w:tab w:val="left" w:pos="7380"/>
          <w:tab w:val="left" w:pos="7560"/>
        </w:tabs>
        <w:spacing w:line="600" w:lineRule="exact"/>
        <w:ind w:right="361"/>
        <w:rPr>
          <w:rFonts w:ascii="仿宋_GB2312" w:eastAsia="仿宋_GB2312"/>
          <w:sz w:val="30"/>
          <w:szCs w:val="30"/>
        </w:rPr>
        <w:sectPr>
          <w:footerReference r:id="rId3" w:type="default"/>
          <w:footerReference r:id="rId4" w:type="even"/>
          <w:pgSz w:w="11906" w:h="16838"/>
          <w:pgMar w:top="1440" w:right="1508" w:bottom="1440" w:left="1520" w:header="851" w:footer="992" w:gutter="0"/>
          <w:pgNumType w:fmt="numberInDash"/>
          <w:cols w:space="720" w:num="1"/>
          <w:docGrid w:linePitch="312" w:charSpace="0"/>
        </w:sectPr>
      </w:pPr>
    </w:p>
    <w:p>
      <w:pPr>
        <w:spacing w:line="360" w:lineRule="auto"/>
        <w:jc w:val="both"/>
        <w:rPr>
          <w:rFonts w:ascii="仿宋_GB2312" w:hAnsi="黑体" w:eastAsia="仿宋_GB2312"/>
          <w:sz w:val="24"/>
        </w:rPr>
      </w:pPr>
    </w:p>
    <w:sectPr>
      <w:footerReference r:id="rId5" w:type="default"/>
      <w:footerReference r:id="rId6"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4EF52F-B950-4268-BCEB-43D688A34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00FA6D-F35B-4C9F-9F16-A78F29E79105}"/>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3" w:fontKey="{FAB2E67A-B130-4618-8DAB-FF8655D28C65}"/>
  </w:font>
  <w:font w:name="华文中宋">
    <w:panose1 w:val="02010600040101010101"/>
    <w:charset w:val="86"/>
    <w:family w:val="auto"/>
    <w:pitch w:val="default"/>
    <w:sig w:usb0="00000287" w:usb1="080F0000" w:usb2="00000000" w:usb3="00000000" w:csb0="0004009F" w:csb1="DFD70000"/>
    <w:embedRegular r:id="rId4" w:fontKey="{C76FE95A-1DB9-4C85-93FD-A2A047BC1221}"/>
  </w:font>
  <w:font w:name="仿宋_GB2312">
    <w:altName w:val="仿宋"/>
    <w:panose1 w:val="02010609030101010101"/>
    <w:charset w:val="86"/>
    <w:family w:val="modern"/>
    <w:pitch w:val="default"/>
    <w:sig w:usb0="00000000" w:usb1="00000000" w:usb2="00000010" w:usb3="00000000" w:csb0="00040000" w:csb1="00000000"/>
    <w:embedRegular r:id="rId5" w:fontKey="{C6EE8F1B-164B-460A-A4A9-52F47869E415}"/>
  </w:font>
  <w:font w:name="仿宋">
    <w:panose1 w:val="02010609060101010101"/>
    <w:charset w:val="86"/>
    <w:family w:val="modern"/>
    <w:pitch w:val="default"/>
    <w:sig w:usb0="800002BF" w:usb1="38CF7CFA" w:usb2="00000016" w:usb3="00000000" w:csb0="00040001" w:csb1="00000000"/>
    <w:embedRegular r:id="rId6" w:fontKey="{ABCDFCEF-4FBC-4F14-AB8F-C8269B478073}"/>
  </w:font>
  <w:font w:name="楷体">
    <w:panose1 w:val="02010609060101010101"/>
    <w:charset w:val="86"/>
    <w:family w:val="modern"/>
    <w:pitch w:val="default"/>
    <w:sig w:usb0="800002BF" w:usb1="38CF7CFA" w:usb2="00000016" w:usb3="00000000" w:csb0="00040001" w:csb1="00000000"/>
    <w:embedRegular r:id="rId7" w:fontKey="{37F427A5-9824-4969-8579-F9C6BA2D186D}"/>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- 5 -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15"/>
    <w:rsid w:val="00011A14"/>
    <w:rsid w:val="0001461A"/>
    <w:rsid w:val="0002624B"/>
    <w:rsid w:val="00040114"/>
    <w:rsid w:val="0006514E"/>
    <w:rsid w:val="00065C7C"/>
    <w:rsid w:val="00076E99"/>
    <w:rsid w:val="00077C9B"/>
    <w:rsid w:val="00080533"/>
    <w:rsid w:val="000843B8"/>
    <w:rsid w:val="000A4A0D"/>
    <w:rsid w:val="000A6988"/>
    <w:rsid w:val="000A7021"/>
    <w:rsid w:val="000B3A9F"/>
    <w:rsid w:val="000C1340"/>
    <w:rsid w:val="000D59EC"/>
    <w:rsid w:val="00102ACD"/>
    <w:rsid w:val="00102C3D"/>
    <w:rsid w:val="00104DEA"/>
    <w:rsid w:val="001075DC"/>
    <w:rsid w:val="00127263"/>
    <w:rsid w:val="0013623E"/>
    <w:rsid w:val="00151B9F"/>
    <w:rsid w:val="00151EDA"/>
    <w:rsid w:val="00154FC8"/>
    <w:rsid w:val="0016379E"/>
    <w:rsid w:val="00175823"/>
    <w:rsid w:val="00177C67"/>
    <w:rsid w:val="00180F10"/>
    <w:rsid w:val="001861A7"/>
    <w:rsid w:val="001923F4"/>
    <w:rsid w:val="00193B94"/>
    <w:rsid w:val="00196FEC"/>
    <w:rsid w:val="001A6E8A"/>
    <w:rsid w:val="001A7E82"/>
    <w:rsid w:val="001C2FED"/>
    <w:rsid w:val="001C520B"/>
    <w:rsid w:val="001D18BB"/>
    <w:rsid w:val="001D28CF"/>
    <w:rsid w:val="001D2F27"/>
    <w:rsid w:val="001F16DA"/>
    <w:rsid w:val="001F6109"/>
    <w:rsid w:val="0020034D"/>
    <w:rsid w:val="00217C4B"/>
    <w:rsid w:val="002455EC"/>
    <w:rsid w:val="00246F69"/>
    <w:rsid w:val="002543C3"/>
    <w:rsid w:val="00280E13"/>
    <w:rsid w:val="00291531"/>
    <w:rsid w:val="002916A5"/>
    <w:rsid w:val="002B03D7"/>
    <w:rsid w:val="002C18BB"/>
    <w:rsid w:val="002C603A"/>
    <w:rsid w:val="002C6500"/>
    <w:rsid w:val="002D5426"/>
    <w:rsid w:val="002E2EA7"/>
    <w:rsid w:val="002F1215"/>
    <w:rsid w:val="002F44D2"/>
    <w:rsid w:val="002F75C5"/>
    <w:rsid w:val="00303B4E"/>
    <w:rsid w:val="0031354D"/>
    <w:rsid w:val="00320D0B"/>
    <w:rsid w:val="003212FA"/>
    <w:rsid w:val="00325646"/>
    <w:rsid w:val="00343BAF"/>
    <w:rsid w:val="00347708"/>
    <w:rsid w:val="0035661C"/>
    <w:rsid w:val="00360004"/>
    <w:rsid w:val="00367768"/>
    <w:rsid w:val="00392A1B"/>
    <w:rsid w:val="003940E8"/>
    <w:rsid w:val="003A6F8B"/>
    <w:rsid w:val="003B1288"/>
    <w:rsid w:val="003C0463"/>
    <w:rsid w:val="003D6E36"/>
    <w:rsid w:val="003F1B35"/>
    <w:rsid w:val="00406C78"/>
    <w:rsid w:val="0041523E"/>
    <w:rsid w:val="0043313C"/>
    <w:rsid w:val="00447835"/>
    <w:rsid w:val="0044787B"/>
    <w:rsid w:val="004562F4"/>
    <w:rsid w:val="004710AA"/>
    <w:rsid w:val="004A5C09"/>
    <w:rsid w:val="004B40E6"/>
    <w:rsid w:val="004F28B9"/>
    <w:rsid w:val="004F50C2"/>
    <w:rsid w:val="005046CF"/>
    <w:rsid w:val="005112CB"/>
    <w:rsid w:val="00524840"/>
    <w:rsid w:val="005451CA"/>
    <w:rsid w:val="00545E6E"/>
    <w:rsid w:val="00547406"/>
    <w:rsid w:val="0055064E"/>
    <w:rsid w:val="00556825"/>
    <w:rsid w:val="00565B8B"/>
    <w:rsid w:val="00596144"/>
    <w:rsid w:val="005A1862"/>
    <w:rsid w:val="005A5C5F"/>
    <w:rsid w:val="005B1858"/>
    <w:rsid w:val="00622310"/>
    <w:rsid w:val="00625DDB"/>
    <w:rsid w:val="00643CD7"/>
    <w:rsid w:val="00646FD7"/>
    <w:rsid w:val="0066333B"/>
    <w:rsid w:val="00664836"/>
    <w:rsid w:val="00675E1E"/>
    <w:rsid w:val="0068212E"/>
    <w:rsid w:val="00682616"/>
    <w:rsid w:val="00685490"/>
    <w:rsid w:val="006906C7"/>
    <w:rsid w:val="006A49CD"/>
    <w:rsid w:val="006A5488"/>
    <w:rsid w:val="006A638A"/>
    <w:rsid w:val="006C207C"/>
    <w:rsid w:val="006F6524"/>
    <w:rsid w:val="006F6F26"/>
    <w:rsid w:val="00701F85"/>
    <w:rsid w:val="00704E4F"/>
    <w:rsid w:val="00720C2D"/>
    <w:rsid w:val="007222A5"/>
    <w:rsid w:val="0073010D"/>
    <w:rsid w:val="00784F04"/>
    <w:rsid w:val="00792BF0"/>
    <w:rsid w:val="007E07CF"/>
    <w:rsid w:val="007F5047"/>
    <w:rsid w:val="00803D00"/>
    <w:rsid w:val="00810F6B"/>
    <w:rsid w:val="00820519"/>
    <w:rsid w:val="00822F77"/>
    <w:rsid w:val="00827F95"/>
    <w:rsid w:val="008465E9"/>
    <w:rsid w:val="008475FA"/>
    <w:rsid w:val="00862AD5"/>
    <w:rsid w:val="00867FB8"/>
    <w:rsid w:val="008865D2"/>
    <w:rsid w:val="00895863"/>
    <w:rsid w:val="0089608B"/>
    <w:rsid w:val="00896AA2"/>
    <w:rsid w:val="008A2CD4"/>
    <w:rsid w:val="008A56FF"/>
    <w:rsid w:val="008A6EF5"/>
    <w:rsid w:val="008B6F64"/>
    <w:rsid w:val="008E7175"/>
    <w:rsid w:val="008F0FF9"/>
    <w:rsid w:val="00923CC9"/>
    <w:rsid w:val="00930B71"/>
    <w:rsid w:val="009475DA"/>
    <w:rsid w:val="009605A0"/>
    <w:rsid w:val="00965ABD"/>
    <w:rsid w:val="009F7946"/>
    <w:rsid w:val="00A00924"/>
    <w:rsid w:val="00A0533F"/>
    <w:rsid w:val="00A4459C"/>
    <w:rsid w:val="00A50A2E"/>
    <w:rsid w:val="00A554F3"/>
    <w:rsid w:val="00A831FD"/>
    <w:rsid w:val="00A931C0"/>
    <w:rsid w:val="00AB57A8"/>
    <w:rsid w:val="00AC4FBA"/>
    <w:rsid w:val="00AD4F7A"/>
    <w:rsid w:val="00AD5322"/>
    <w:rsid w:val="00AF3A91"/>
    <w:rsid w:val="00B02EED"/>
    <w:rsid w:val="00B04A3D"/>
    <w:rsid w:val="00B05CD1"/>
    <w:rsid w:val="00B067F0"/>
    <w:rsid w:val="00B06A3D"/>
    <w:rsid w:val="00B07220"/>
    <w:rsid w:val="00B11EA5"/>
    <w:rsid w:val="00B13676"/>
    <w:rsid w:val="00B150F3"/>
    <w:rsid w:val="00B17B9C"/>
    <w:rsid w:val="00B31AF2"/>
    <w:rsid w:val="00B365EE"/>
    <w:rsid w:val="00B478B6"/>
    <w:rsid w:val="00B56AAD"/>
    <w:rsid w:val="00B57032"/>
    <w:rsid w:val="00B77349"/>
    <w:rsid w:val="00BD0BA2"/>
    <w:rsid w:val="00C16755"/>
    <w:rsid w:val="00C24E6D"/>
    <w:rsid w:val="00C37726"/>
    <w:rsid w:val="00C37EDA"/>
    <w:rsid w:val="00C42CA2"/>
    <w:rsid w:val="00C47802"/>
    <w:rsid w:val="00C52162"/>
    <w:rsid w:val="00C552E7"/>
    <w:rsid w:val="00C6518C"/>
    <w:rsid w:val="00C67562"/>
    <w:rsid w:val="00C82A17"/>
    <w:rsid w:val="00C96E98"/>
    <w:rsid w:val="00CA73ED"/>
    <w:rsid w:val="00CB01B6"/>
    <w:rsid w:val="00CB120F"/>
    <w:rsid w:val="00CC5209"/>
    <w:rsid w:val="00CD34AF"/>
    <w:rsid w:val="00CD3DAD"/>
    <w:rsid w:val="00D04A5C"/>
    <w:rsid w:val="00D120F2"/>
    <w:rsid w:val="00D149D4"/>
    <w:rsid w:val="00D15F00"/>
    <w:rsid w:val="00D3723B"/>
    <w:rsid w:val="00D478F2"/>
    <w:rsid w:val="00D54C17"/>
    <w:rsid w:val="00D6108A"/>
    <w:rsid w:val="00D64428"/>
    <w:rsid w:val="00D6785D"/>
    <w:rsid w:val="00D82E96"/>
    <w:rsid w:val="00D9502E"/>
    <w:rsid w:val="00DC06DE"/>
    <w:rsid w:val="00DC222D"/>
    <w:rsid w:val="00DD5B00"/>
    <w:rsid w:val="00DE6E30"/>
    <w:rsid w:val="00DF68A0"/>
    <w:rsid w:val="00E10E2F"/>
    <w:rsid w:val="00E11062"/>
    <w:rsid w:val="00E11350"/>
    <w:rsid w:val="00E148B2"/>
    <w:rsid w:val="00E14E91"/>
    <w:rsid w:val="00E23A5B"/>
    <w:rsid w:val="00E26F17"/>
    <w:rsid w:val="00E32946"/>
    <w:rsid w:val="00E60246"/>
    <w:rsid w:val="00E63FFA"/>
    <w:rsid w:val="00E9271B"/>
    <w:rsid w:val="00EA2BEA"/>
    <w:rsid w:val="00EA7BE9"/>
    <w:rsid w:val="00EB3F2C"/>
    <w:rsid w:val="00EC6F63"/>
    <w:rsid w:val="00F2670C"/>
    <w:rsid w:val="00F3448A"/>
    <w:rsid w:val="00F63E51"/>
    <w:rsid w:val="00FB1A0D"/>
    <w:rsid w:val="00FB61D4"/>
    <w:rsid w:val="00FB6321"/>
    <w:rsid w:val="00FE7F76"/>
    <w:rsid w:val="00FF3759"/>
    <w:rsid w:val="6E7E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kern w:val="0"/>
      <w:sz w:val="32"/>
      <w:szCs w:val="32"/>
      <w:lang w:val="zh-CN"/>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qFormat/>
    <w:uiPriority w:val="0"/>
    <w:rPr>
      <w:rFonts w:ascii="宋体" w:hAnsiTheme="minorHAnsi" w:eastAsiaTheme="minorEastAsia" w:cstheme="minorBidi"/>
      <w:sz w:val="18"/>
      <w:szCs w:val="18"/>
    </w:rPr>
  </w:style>
  <w:style w:type="paragraph" w:styleId="4">
    <w:name w:val="annotation text"/>
    <w:basedOn w:val="1"/>
    <w:link w:val="26"/>
    <w:semiHidden/>
    <w:unhideWhenUsed/>
    <w:qFormat/>
    <w:uiPriority w:val="99"/>
    <w:pPr>
      <w:jc w:val="left"/>
    </w:pPr>
  </w:style>
  <w:style w:type="paragraph" w:styleId="5">
    <w:name w:val="Date"/>
    <w:basedOn w:val="1"/>
    <w:next w:val="1"/>
    <w:link w:val="20"/>
    <w:qFormat/>
    <w:uiPriority w:val="0"/>
    <w:pPr>
      <w:ind w:left="100" w:leftChars="2500"/>
    </w:pPr>
    <w:rPr>
      <w:rFonts w:asciiTheme="minorHAnsi" w:hAnsiTheme="minorHAnsi" w:eastAsiaTheme="minorEastAsia" w:cstheme="minorBidi"/>
    </w:rPr>
  </w:style>
  <w:style w:type="paragraph" w:styleId="6">
    <w:name w:val="Balloon Text"/>
    <w:basedOn w:val="1"/>
    <w:link w:val="23"/>
    <w:semiHidden/>
    <w:uiPriority w:val="0"/>
    <w:rPr>
      <w:sz w:val="18"/>
      <w:szCs w:val="18"/>
    </w:rPr>
  </w:style>
  <w:style w:type="paragraph" w:styleId="7">
    <w:name w:val="footer"/>
    <w:basedOn w:val="1"/>
    <w:link w:val="1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27"/>
    <w:semiHidden/>
    <w:unhideWhenUsed/>
    <w:qFormat/>
    <w:uiPriority w:val="99"/>
    <w:rPr>
      <w:b/>
      <w:bCs/>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uiPriority w:val="0"/>
    <w:rPr>
      <w:color w:val="000000"/>
      <w:u w:val="non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0"/>
    <w:rPr>
      <w:rFonts w:ascii="Cambria" w:hAnsi="Cambria" w:eastAsia="宋体" w:cs="Times New Roman"/>
      <w:b/>
      <w:bCs/>
      <w:kern w:val="0"/>
      <w:sz w:val="32"/>
      <w:szCs w:val="32"/>
      <w:lang w:val="zh-CN"/>
    </w:rPr>
  </w:style>
  <w:style w:type="character" w:customStyle="1" w:styleId="19">
    <w:name w:val="文档结构图 字符"/>
    <w:link w:val="3"/>
    <w:uiPriority w:val="0"/>
    <w:rPr>
      <w:rFonts w:ascii="宋体"/>
      <w:sz w:val="18"/>
      <w:szCs w:val="18"/>
    </w:rPr>
  </w:style>
  <w:style w:type="character" w:customStyle="1" w:styleId="20">
    <w:name w:val="日期 字符"/>
    <w:link w:val="5"/>
    <w:uiPriority w:val="0"/>
    <w:rPr>
      <w:szCs w:val="24"/>
    </w:rPr>
  </w:style>
  <w:style w:type="character" w:customStyle="1" w:styleId="21">
    <w:name w:val="文档结构图 Char1"/>
    <w:basedOn w:val="12"/>
    <w:semiHidden/>
    <w:uiPriority w:val="99"/>
    <w:rPr>
      <w:rFonts w:ascii="Microsoft YaHei UI" w:hAnsi="Times New Roman" w:eastAsia="Microsoft YaHei UI" w:cs="Times New Roman"/>
      <w:sz w:val="18"/>
      <w:szCs w:val="18"/>
    </w:rPr>
  </w:style>
  <w:style w:type="character" w:customStyle="1" w:styleId="22">
    <w:name w:val="日期 Char1"/>
    <w:basedOn w:val="12"/>
    <w:semiHidden/>
    <w:qFormat/>
    <w:uiPriority w:val="99"/>
    <w:rPr>
      <w:rFonts w:ascii="Times New Roman" w:hAnsi="Times New Roman" w:eastAsia="宋体" w:cs="Times New Roman"/>
      <w:szCs w:val="24"/>
    </w:rPr>
  </w:style>
  <w:style w:type="character" w:customStyle="1" w:styleId="23">
    <w:name w:val="批注框文本 字符"/>
    <w:basedOn w:val="12"/>
    <w:link w:val="6"/>
    <w:semiHidden/>
    <w:uiPriority w:val="0"/>
    <w:rPr>
      <w:rFonts w:ascii="Times New Roman" w:hAnsi="Times New Roman" w:eastAsia="宋体" w:cs="Times New Roman"/>
      <w:sz w:val="18"/>
      <w:szCs w:val="18"/>
    </w:rPr>
  </w:style>
  <w:style w:type="paragraph" w:customStyle="1" w:styleId="24">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25">
    <w:name w:val="List Paragraph"/>
    <w:basedOn w:val="1"/>
    <w:qFormat/>
    <w:uiPriority w:val="0"/>
    <w:pPr>
      <w:ind w:firstLine="420" w:firstLineChars="200"/>
    </w:pPr>
  </w:style>
  <w:style w:type="character" w:customStyle="1" w:styleId="26">
    <w:name w:val="批注文字 字符"/>
    <w:basedOn w:val="12"/>
    <w:link w:val="4"/>
    <w:semiHidden/>
    <w:qFormat/>
    <w:uiPriority w:val="99"/>
    <w:rPr>
      <w:rFonts w:ascii="Times New Roman" w:hAnsi="Times New Roman" w:eastAsia="宋体" w:cs="Times New Roman"/>
      <w:szCs w:val="24"/>
    </w:rPr>
  </w:style>
  <w:style w:type="character" w:customStyle="1" w:styleId="27">
    <w:name w:val="批注主题 字符"/>
    <w:basedOn w:val="26"/>
    <w:link w:val="9"/>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13FE3-D033-4551-A6FE-D221A166BF8D}">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1885</Characters>
  <Lines>15</Lines>
  <Paragraphs>4</Paragraphs>
  <TotalTime>203</TotalTime>
  <ScaleCrop>false</ScaleCrop>
  <LinksUpToDate>false</LinksUpToDate>
  <CharactersWithSpaces>2211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2019-12-10T02:56:00Z</dcterms:created>
  <dc:creator>Wang LiXia</dc:creator>
  <cp:lastModifiedBy>gemini_qnn</cp:lastModifiedBy>
  <dcterms:modified xsi:type="dcterms:W3CDTF">2020-09-27T04:03:34Z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