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400" w:lineRule="atLeast"/>
        <w:textAlignment w:val="baseline"/>
        <w:rPr>
          <w:rFonts w:eastAsia="宋体" w:cs="Times New Roman" w:asciiTheme="minorEastAsia" w:hAnsiTheme="minorEastAsia"/>
          <w:b/>
          <w:sz w:val="28"/>
          <w:szCs w:val="24"/>
        </w:rPr>
      </w:pPr>
      <w:r>
        <w:rPr>
          <w:rFonts w:hint="eastAsia" w:eastAsia="宋体" w:cs="Times New Roman" w:asciiTheme="minorEastAsia" w:hAnsiTheme="minorEastAsia"/>
          <w:b/>
          <w:sz w:val="28"/>
          <w:szCs w:val="24"/>
        </w:rPr>
        <w:t>附件3：</w:t>
      </w:r>
    </w:p>
    <w:p>
      <w:pPr>
        <w:jc w:val="center"/>
        <w:rPr>
          <w:rFonts w:eastAsia="宋体" w:cs="Times New Roman" w:asciiTheme="minorEastAsia" w:hAnsiTheme="minorEastAsia"/>
          <w:b/>
          <w:sz w:val="28"/>
          <w:szCs w:val="24"/>
        </w:rPr>
      </w:pP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浦东新区</w:t>
      </w:r>
      <w:r>
        <w:rPr>
          <w:rFonts w:hint="eastAsia" w:ascii="ˎ̥" w:hAnsi="ˎ̥" w:cs="宋体"/>
          <w:b/>
          <w:bCs/>
          <w:color w:val="000000"/>
          <w:kern w:val="0"/>
          <w:sz w:val="32"/>
          <w:szCs w:val="32"/>
        </w:rPr>
        <w:t>2019学年</w:t>
      </w: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见习教师</w:t>
      </w:r>
      <w:r>
        <w:rPr>
          <w:rFonts w:hint="eastAsia" w:ascii="ˎ̥" w:hAnsi="ˎ̥" w:cs="宋体"/>
          <w:b/>
          <w:bCs/>
          <w:color w:val="000000"/>
          <w:kern w:val="0"/>
          <w:sz w:val="32"/>
          <w:szCs w:val="32"/>
        </w:rPr>
        <w:t>“</w:t>
      </w: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分学科</w:t>
      </w:r>
      <w:r>
        <w:rPr>
          <w:rFonts w:hint="eastAsia" w:ascii="ˎ̥" w:hAnsi="ˎ̥" w:cs="宋体"/>
          <w:b/>
          <w:bCs/>
          <w:color w:val="000000"/>
          <w:kern w:val="0"/>
          <w:sz w:val="32"/>
          <w:szCs w:val="32"/>
        </w:rPr>
        <w:t>”网络</w:t>
      </w: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培训</w:t>
      </w:r>
      <w:r>
        <w:rPr>
          <w:rFonts w:hint="eastAsia" w:eastAsia="宋体" w:cs="Times New Roman" w:asciiTheme="minorEastAsia" w:hAnsiTheme="minorEastAsia"/>
          <w:b/>
          <w:sz w:val="28"/>
          <w:szCs w:val="24"/>
        </w:rPr>
        <w:t>操作指南</w:t>
      </w:r>
    </w:p>
    <w:p>
      <w:pPr>
        <w:spacing w:line="360" w:lineRule="auto"/>
        <w:ind w:firstLine="480" w:firstLineChars="200"/>
        <w:rPr>
          <w:rFonts w:ascii="宋体" w:hAnsi="Calibri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第一步：开始学习前，先浏览学习指南，再开始学习</w:t>
      </w:r>
    </w:p>
    <w:p>
      <w:pPr>
        <w:spacing w:line="360" w:lineRule="auto"/>
        <w:ind w:firstLine="480" w:firstLineChars="200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第二步：登录“2019浦东见习教师”培训专区首页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http://2019pdjxjs.yanxiu.com</w:t>
      </w:r>
    </w:p>
    <w:p>
      <w:pPr>
        <w:spacing w:line="360" w:lineRule="auto"/>
        <w:ind w:firstLine="480" w:firstLineChars="200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第三步：在右上角登录（登录用户名：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见附件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；密码：1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23456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）。</w:t>
      </w:r>
    </w:p>
    <w:p>
      <w:pPr>
        <w:spacing w:line="400" w:lineRule="atLeast"/>
        <w:ind w:firstLine="480" w:firstLineChars="200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2695575" cy="1560830"/>
            <wp:effectExtent l="0" t="0" r="0" b="1270"/>
            <wp:docPr id="2" name="图片 2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屏幕截图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4899" cy="163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1831340" cy="1600200"/>
            <wp:effectExtent l="0" t="0" r="0" b="0"/>
            <wp:docPr id="14" name="图片 14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屏幕截图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4631" cy="169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第四步：修改密码：学员首次登录之后会要求“强制修改密码”，学员所收到的验证码只为修改密码所用。</w:t>
      </w:r>
    </w:p>
    <w:p>
      <w:pPr>
        <w:spacing w:line="360" w:lineRule="auto"/>
        <w:ind w:firstLine="480" w:firstLineChars="200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第五步：在“个人工作室”右上角【我的资料】中可以点击后面的按钮进行绑定手机号、邮箱信息。其它信息需由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基地校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上报至见习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教师培训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项目组方可修改信息。</w:t>
      </w:r>
    </w:p>
    <w:p>
      <w:pPr>
        <w:spacing w:line="400" w:lineRule="atLeast"/>
        <w:ind w:firstLine="480" w:firstLineChars="200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【友情提示：为了便于以基地校为单位进行统一管理，各位老师“我的资料”中“工作单位”为</w:t>
      </w:r>
      <w:r>
        <w:rPr>
          <w:rFonts w:hint="eastAsia" w:ascii="宋体" w:hAnsi="Calibri" w:eastAsia="宋体" w:cs="宋体"/>
          <w:b/>
          <w:bCs/>
          <w:color w:val="000000"/>
          <w:kern w:val="0"/>
          <w:sz w:val="24"/>
          <w:szCs w:val="24"/>
        </w:rPr>
        <w:t>基地校单位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，请老师知悉。】</w:t>
      </w:r>
    </w:p>
    <w:p>
      <w:pPr>
        <w:spacing w:line="400" w:lineRule="atLeast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drawing>
          <wp:inline distT="0" distB="0" distL="0" distR="0">
            <wp:extent cx="3028315" cy="1438275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827" cy="145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28850" cy="158686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8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第六步：登录后点击“去学习”进入“个人工作室”。根据左侧的“研修任务”安排完成“观看课程”、“参与活动”、“完成作业”。</w:t>
      </w:r>
    </w:p>
    <w:p>
      <w:pPr>
        <w:spacing w:line="360" w:lineRule="auto"/>
        <w:ind w:firstLine="480" w:firstLineChars="200"/>
        <w:jc w:val="left"/>
        <w:rPr>
          <w:rFonts w:ascii="宋体" w:hAnsi="Calibri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（在“我</w:t>
      </w:r>
      <w:r>
        <w:rPr>
          <w:rFonts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的课程</w:t>
      </w:r>
      <w:r>
        <w:rPr>
          <w:rFonts w:hint="eastAsia"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”模块</w:t>
      </w:r>
      <w:r>
        <w:rPr>
          <w:rFonts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部</w:t>
      </w:r>
      <w:r>
        <w:rPr>
          <w:rFonts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分学科</w:t>
      </w:r>
      <w:r>
        <w:rPr>
          <w:rFonts w:hint="eastAsia"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</w:t>
      </w:r>
      <w:r>
        <w:rPr>
          <w:rFonts w:ascii="宋体" w:hAnsi="Calibri" w:eastAsia="宋体" w:cs="宋体"/>
          <w:color w:val="FF0000"/>
          <w:kern w:val="0"/>
          <w:sz w:val="24"/>
          <w:szCs w:val="24"/>
        </w:rPr>
        <w:t>必修</w:t>
      </w:r>
      <w:r>
        <w:rPr>
          <w:rFonts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Calibri" w:eastAsia="宋体" w:cs="宋体"/>
          <w:color w:val="FF0000"/>
          <w:kern w:val="0"/>
          <w:sz w:val="24"/>
          <w:szCs w:val="24"/>
        </w:rPr>
        <w:t>选修</w:t>
      </w:r>
      <w:r>
        <w:rPr>
          <w:rFonts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的区别，请</w:t>
      </w:r>
      <w:r>
        <w:rPr>
          <w:rFonts w:hint="eastAsia"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学员注意视频</w:t>
      </w:r>
      <w:r>
        <w:rPr>
          <w:rFonts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右上角的标注说明</w:t>
      </w:r>
      <w:r>
        <w:rPr>
          <w:rFonts w:hint="eastAsia" w:ascii="宋体" w:hAnsi="Calibri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jc w:val="left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5712460" cy="3552825"/>
            <wp:effectExtent l="0" t="0" r="2540" b="9525"/>
            <wp:docPr id="1" name="图片 1" descr="图片包含 屏幕截图, 监视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屏幕截图, 监视器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第七步：进入“个人工作室”页面，在右侧【项目简报】中可看到本学段下的课表，可直接点击进行查看。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25349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FC"/>
    <w:rsid w:val="000825FD"/>
    <w:rsid w:val="002B3183"/>
    <w:rsid w:val="004273FC"/>
    <w:rsid w:val="0088585B"/>
    <w:rsid w:val="00C5617A"/>
    <w:rsid w:val="00E23ADE"/>
    <w:rsid w:val="00E868F4"/>
    <w:rsid w:val="580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</Words>
  <Characters>415</Characters>
  <Lines>3</Lines>
  <Paragraphs>1</Paragraphs>
  <TotalTime>31</TotalTime>
  <ScaleCrop>false</ScaleCrop>
  <LinksUpToDate>false</LinksUpToDate>
  <CharactersWithSpaces>486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2020-01-14T07:14:00Z</dcterms:created>
  <dc:creator>AutoBVT</dc:creator>
  <cp:lastModifiedBy>鸟儿</cp:lastModifiedBy>
  <dcterms:modified xsi:type="dcterms:W3CDTF">2020-02-26T13:34:59Z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